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5617" w14:textId="51069409" w:rsidR="00821F9D" w:rsidRDefault="0046476D" w:rsidP="00D23BAB">
      <w:pPr>
        <w:pStyle w:val="h1"/>
        <w:widowControl/>
        <w:suppressAutoHyphens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Chapter 9</w:t>
      </w:r>
      <w:r w:rsidR="0091445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21F9D">
        <w:rPr>
          <w:rFonts w:ascii="Times New Roman" w:hAnsi="Times New Roman"/>
          <w:b w:val="0"/>
          <w:color w:val="000000"/>
          <w:sz w:val="24"/>
          <w:szCs w:val="24"/>
        </w:rPr>
        <w:t>Video Script</w:t>
      </w:r>
    </w:p>
    <w:p w14:paraId="6CC4D014" w14:textId="780F2C08" w:rsidR="0046476D" w:rsidRDefault="00A04E8F" w:rsidP="00D23BAB">
      <w:pPr>
        <w:pStyle w:val="h1"/>
        <w:widowControl/>
        <w:suppressAutoHyphens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14:paraId="556F8115" w14:textId="24666AFD" w:rsidR="0046476D" w:rsidRDefault="00241D8D" w:rsidP="00D23BAB">
      <w:pPr>
        <w:pStyle w:val="h1"/>
        <w:widowControl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[[</w:t>
      </w:r>
      <w:r w:rsidR="00821F9D">
        <w:rPr>
          <w:rFonts w:ascii="Times New Roman" w:hAnsi="Times New Roman"/>
          <w:color w:val="000000"/>
          <w:sz w:val="24"/>
          <w:szCs w:val="24"/>
        </w:rPr>
        <w:t xml:space="preserve">Big Idea:  </w:t>
      </w:r>
      <w:r w:rsidR="0046476D">
        <w:rPr>
          <w:rFonts w:ascii="Times New Roman" w:hAnsi="Times New Roman"/>
          <w:b w:val="0"/>
          <w:sz w:val="24"/>
          <w:szCs w:val="24"/>
        </w:rPr>
        <w:t>W</w:t>
      </w:r>
      <w:r w:rsidR="0046476D" w:rsidRPr="00077A87">
        <w:rPr>
          <w:rFonts w:ascii="Times New Roman" w:hAnsi="Times New Roman"/>
          <w:b w:val="0"/>
          <w:sz w:val="24"/>
          <w:szCs w:val="24"/>
        </w:rPr>
        <w:t>hat were the causes and consequences of the Industrial and Market revolutions, and how did they change the way ordinary Americans lived?</w:t>
      </w:r>
      <w:r>
        <w:rPr>
          <w:rFonts w:ascii="Times New Roman" w:hAnsi="Times New Roman"/>
          <w:b w:val="0"/>
          <w:sz w:val="24"/>
          <w:szCs w:val="24"/>
        </w:rPr>
        <w:t>]]</w:t>
      </w:r>
    </w:p>
    <w:p w14:paraId="31B7D92C" w14:textId="77777777" w:rsidR="0046476D" w:rsidRDefault="003D4869" w:rsidP="00D23BAB">
      <w:pPr>
        <w:pStyle w:val="h1"/>
        <w:widowControl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E630BE6" w14:textId="77777777" w:rsidR="00B222F7" w:rsidRDefault="00B222F7" w:rsidP="00D23BAB">
      <w:pPr>
        <w:pStyle w:val="h1"/>
        <w:widowControl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14:paraId="38CC8119" w14:textId="62A323AD" w:rsidR="00B222F7" w:rsidRDefault="00D23BAB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Between 1800 and 1860, </w:t>
      </w:r>
      <w:r w:rsidR="00F10CAA">
        <w:rPr>
          <w:rFonts w:ascii="Times New Roman" w:hAnsi="Times New Roman"/>
          <w:b w:val="0"/>
          <w:sz w:val="24"/>
          <w:szCs w:val="24"/>
        </w:rPr>
        <w:t>a revolution transformed the America</w:t>
      </w:r>
      <w:r w:rsidR="00D8591D">
        <w:rPr>
          <w:rFonts w:ascii="Times New Roman" w:hAnsi="Times New Roman"/>
          <w:b w:val="0"/>
          <w:sz w:val="24"/>
          <w:szCs w:val="24"/>
        </w:rPr>
        <w:t>n</w:t>
      </w:r>
      <w:r w:rsidR="00F10CAA">
        <w:rPr>
          <w:rFonts w:ascii="Times New Roman" w:hAnsi="Times New Roman"/>
          <w:b w:val="0"/>
          <w:sz w:val="24"/>
          <w:szCs w:val="24"/>
        </w:rPr>
        <w:t xml:space="preserve"> economy</w:t>
      </w:r>
      <w:r w:rsidR="00D8591D">
        <w:rPr>
          <w:rFonts w:ascii="Times New Roman" w:hAnsi="Times New Roman"/>
          <w:b w:val="0"/>
          <w:sz w:val="24"/>
          <w:szCs w:val="24"/>
        </w:rPr>
        <w:t xml:space="preserve"> and the material lives of </w:t>
      </w:r>
      <w:r w:rsidR="00241D8D">
        <w:rPr>
          <w:rFonts w:ascii="Times New Roman" w:hAnsi="Times New Roman"/>
          <w:b w:val="0"/>
          <w:sz w:val="24"/>
          <w:szCs w:val="24"/>
        </w:rPr>
        <w:t xml:space="preserve">its </w:t>
      </w:r>
      <w:r w:rsidR="00D8591D">
        <w:rPr>
          <w:rFonts w:ascii="Times New Roman" w:hAnsi="Times New Roman"/>
          <w:b w:val="0"/>
          <w:sz w:val="24"/>
          <w:szCs w:val="24"/>
        </w:rPr>
        <w:t>citizens</w:t>
      </w:r>
      <w:r w:rsidR="00F10CAA">
        <w:rPr>
          <w:rFonts w:ascii="Times New Roman" w:hAnsi="Times New Roman"/>
          <w:b w:val="0"/>
          <w:sz w:val="24"/>
          <w:szCs w:val="24"/>
        </w:rPr>
        <w:t xml:space="preserve">. </w:t>
      </w:r>
      <w:r w:rsidR="00241D8D">
        <w:rPr>
          <w:rFonts w:ascii="Times New Roman" w:hAnsi="Times New Roman"/>
          <w:b w:val="0"/>
          <w:sz w:val="24"/>
          <w:szCs w:val="24"/>
        </w:rPr>
        <w:t>T</w:t>
      </w:r>
      <w:r w:rsidR="00A04E8F">
        <w:rPr>
          <w:rFonts w:ascii="Times New Roman" w:hAnsi="Times New Roman"/>
          <w:b w:val="0"/>
          <w:sz w:val="24"/>
          <w:szCs w:val="24"/>
        </w:rPr>
        <w:t xml:space="preserve">hese years witnessed </w:t>
      </w:r>
      <w:r w:rsidR="00241D8D">
        <w:rPr>
          <w:rFonts w:ascii="Times New Roman" w:hAnsi="Times New Roman"/>
          <w:b w:val="0"/>
          <w:sz w:val="24"/>
          <w:szCs w:val="24"/>
        </w:rPr>
        <w:t>so many</w:t>
      </w:r>
      <w:r w:rsidR="00B222F7">
        <w:rPr>
          <w:rFonts w:ascii="Times New Roman" w:hAnsi="Times New Roman"/>
          <w:b w:val="0"/>
          <w:sz w:val="24"/>
          <w:szCs w:val="24"/>
        </w:rPr>
        <w:t xml:space="preserve"> </w:t>
      </w:r>
      <w:r w:rsidR="00241D8D">
        <w:rPr>
          <w:rFonts w:ascii="Times New Roman" w:hAnsi="Times New Roman"/>
          <w:b w:val="0"/>
          <w:sz w:val="24"/>
          <w:szCs w:val="24"/>
        </w:rPr>
        <w:t>transforming economic events that</w:t>
      </w:r>
      <w:r w:rsidR="00B222F7">
        <w:rPr>
          <w:rFonts w:ascii="Times New Roman" w:hAnsi="Times New Roman"/>
          <w:b w:val="0"/>
          <w:sz w:val="24"/>
          <w:szCs w:val="24"/>
        </w:rPr>
        <w:t xml:space="preserve"> </w:t>
      </w:r>
      <w:r w:rsidR="00241D8D">
        <w:rPr>
          <w:rFonts w:ascii="Times New Roman" w:hAnsi="Times New Roman"/>
          <w:b w:val="0"/>
          <w:sz w:val="24"/>
          <w:szCs w:val="24"/>
        </w:rPr>
        <w:t>we discuss the far-reaching implications of these changes in two chapters. I</w:t>
      </w:r>
      <w:r w:rsidR="00B222F7">
        <w:rPr>
          <w:rFonts w:ascii="Times New Roman" w:hAnsi="Times New Roman"/>
          <w:b w:val="0"/>
          <w:sz w:val="24"/>
          <w:szCs w:val="24"/>
        </w:rPr>
        <w:t xml:space="preserve">n Chapter 9 </w:t>
      </w:r>
      <w:r w:rsidR="00241D8D">
        <w:rPr>
          <w:rFonts w:ascii="Times New Roman" w:hAnsi="Times New Roman"/>
          <w:b w:val="0"/>
          <w:sz w:val="24"/>
          <w:szCs w:val="24"/>
        </w:rPr>
        <w:t xml:space="preserve">you will learn about </w:t>
      </w:r>
      <w:r w:rsidR="00B222F7">
        <w:rPr>
          <w:rFonts w:ascii="Times New Roman" w:hAnsi="Times New Roman"/>
          <w:b w:val="0"/>
          <w:sz w:val="24"/>
          <w:szCs w:val="24"/>
        </w:rPr>
        <w:t>the industrial and market revolutions that profoundly altered life in the Northeast and Midwest.</w:t>
      </w:r>
      <w:r w:rsidR="00241D8D" w:rsidRPr="00241D8D">
        <w:rPr>
          <w:rFonts w:ascii="Times New Roman" w:hAnsi="Times New Roman"/>
          <w:b w:val="0"/>
          <w:sz w:val="24"/>
          <w:szCs w:val="24"/>
        </w:rPr>
        <w:t xml:space="preserve"> </w:t>
      </w:r>
      <w:r w:rsidR="00241D8D">
        <w:rPr>
          <w:rFonts w:ascii="Times New Roman" w:hAnsi="Times New Roman"/>
          <w:b w:val="0"/>
          <w:sz w:val="24"/>
          <w:szCs w:val="24"/>
        </w:rPr>
        <w:t>And then, in Chapter 12, we will take up the great expansion of the “cotton economy” of the South.</w:t>
      </w:r>
    </w:p>
    <w:p w14:paraId="18817061" w14:textId="77777777" w:rsidR="00EE1F31" w:rsidRDefault="00EE1F31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</w:p>
    <w:p w14:paraId="38C0F9FA" w14:textId="279C98F7" w:rsidR="00B222F7" w:rsidRDefault="00EE1F31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Historians </w:t>
      </w:r>
      <w:r w:rsidR="003D4869">
        <w:rPr>
          <w:rFonts w:ascii="Times New Roman" w:hAnsi="Times New Roman"/>
          <w:b w:val="0"/>
          <w:sz w:val="24"/>
          <w:szCs w:val="24"/>
        </w:rPr>
        <w:t xml:space="preserve">used to </w:t>
      </w:r>
      <w:r w:rsidR="0017463D">
        <w:rPr>
          <w:rFonts w:ascii="Times New Roman" w:hAnsi="Times New Roman"/>
          <w:b w:val="0"/>
          <w:sz w:val="24"/>
          <w:szCs w:val="24"/>
        </w:rPr>
        <w:t xml:space="preserve">portray </w:t>
      </w:r>
      <w:r w:rsidR="00F10CAA">
        <w:rPr>
          <w:rFonts w:ascii="Times New Roman" w:hAnsi="Times New Roman"/>
          <w:b w:val="0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sz w:val="24"/>
          <w:szCs w:val="24"/>
        </w:rPr>
        <w:t>industrial revolution in Britain and America</w:t>
      </w:r>
      <w:r w:rsidR="00F10CAA">
        <w:rPr>
          <w:rFonts w:ascii="Times New Roman" w:hAnsi="Times New Roman"/>
          <w:b w:val="0"/>
          <w:sz w:val="24"/>
          <w:szCs w:val="24"/>
        </w:rPr>
        <w:t xml:space="preserve"> as </w:t>
      </w:r>
      <w:r w:rsidR="0017463D">
        <w:rPr>
          <w:rFonts w:ascii="Times New Roman" w:hAnsi="Times New Roman"/>
          <w:b w:val="0"/>
          <w:sz w:val="24"/>
          <w:szCs w:val="24"/>
        </w:rPr>
        <w:t xml:space="preserve">driven by the textile industry. </w:t>
      </w:r>
      <w:r w:rsidR="00D8591D">
        <w:rPr>
          <w:rFonts w:ascii="Times New Roman" w:hAnsi="Times New Roman"/>
          <w:b w:val="0"/>
          <w:sz w:val="24"/>
          <w:szCs w:val="24"/>
        </w:rPr>
        <w:t xml:space="preserve">And certainly the use of </w:t>
      </w:r>
      <w:r>
        <w:rPr>
          <w:rFonts w:ascii="Times New Roman" w:hAnsi="Times New Roman"/>
          <w:b w:val="0"/>
          <w:sz w:val="24"/>
          <w:szCs w:val="24"/>
        </w:rPr>
        <w:t xml:space="preserve">water- and steam-driven machines to spin and weave woolen and cotton </w:t>
      </w:r>
      <w:r w:rsidR="009B6F98">
        <w:rPr>
          <w:rFonts w:ascii="Times New Roman" w:hAnsi="Times New Roman"/>
          <w:b w:val="0"/>
          <w:sz w:val="24"/>
          <w:szCs w:val="24"/>
        </w:rPr>
        <w:t xml:space="preserve">cloth </w:t>
      </w:r>
      <w:r w:rsidR="003D4869">
        <w:rPr>
          <w:rFonts w:ascii="Times New Roman" w:hAnsi="Times New Roman"/>
          <w:b w:val="0"/>
          <w:sz w:val="24"/>
          <w:szCs w:val="24"/>
        </w:rPr>
        <w:t>dramatically boosted output</w:t>
      </w:r>
      <w:r w:rsidR="0017463D">
        <w:rPr>
          <w:rFonts w:ascii="Times New Roman" w:hAnsi="Times New Roman"/>
          <w:b w:val="0"/>
          <w:sz w:val="24"/>
          <w:szCs w:val="24"/>
        </w:rPr>
        <w:t xml:space="preserve">—and made </w:t>
      </w:r>
      <w:r w:rsidR="009B6F98">
        <w:rPr>
          <w:rFonts w:ascii="Times New Roman" w:hAnsi="Times New Roman"/>
          <w:b w:val="0"/>
          <w:sz w:val="24"/>
          <w:szCs w:val="24"/>
        </w:rPr>
        <w:t>cheap, durable clothing</w:t>
      </w:r>
      <w:r w:rsidR="0017463D">
        <w:rPr>
          <w:rFonts w:ascii="Times New Roman" w:hAnsi="Times New Roman"/>
          <w:b w:val="0"/>
          <w:sz w:val="24"/>
          <w:szCs w:val="24"/>
        </w:rPr>
        <w:t xml:space="preserve"> widely available</w:t>
      </w:r>
      <w:r w:rsidR="009B6F98">
        <w:rPr>
          <w:rFonts w:ascii="Times New Roman" w:hAnsi="Times New Roman"/>
          <w:b w:val="0"/>
          <w:sz w:val="24"/>
          <w:szCs w:val="24"/>
        </w:rPr>
        <w:t>.</w:t>
      </w:r>
      <w:r w:rsidR="003D4869">
        <w:rPr>
          <w:rFonts w:ascii="Times New Roman" w:hAnsi="Times New Roman"/>
          <w:b w:val="0"/>
          <w:sz w:val="24"/>
          <w:szCs w:val="24"/>
        </w:rPr>
        <w:t xml:space="preserve"> </w:t>
      </w:r>
      <w:r w:rsidR="009B6F98">
        <w:rPr>
          <w:rFonts w:ascii="Times New Roman" w:hAnsi="Times New Roman"/>
          <w:b w:val="0"/>
          <w:sz w:val="24"/>
          <w:szCs w:val="24"/>
        </w:rPr>
        <w:t xml:space="preserve">But advances in output were equally great </w:t>
      </w:r>
      <w:r w:rsidR="00D8591D">
        <w:rPr>
          <w:rFonts w:ascii="Times New Roman" w:hAnsi="Times New Roman"/>
          <w:b w:val="0"/>
          <w:sz w:val="24"/>
          <w:szCs w:val="24"/>
        </w:rPr>
        <w:t xml:space="preserve">in the shoe, clock, and flour industries. </w:t>
      </w:r>
      <w:r w:rsidR="009B6F98">
        <w:rPr>
          <w:rFonts w:ascii="Times New Roman" w:hAnsi="Times New Roman"/>
          <w:b w:val="0"/>
          <w:sz w:val="24"/>
          <w:szCs w:val="24"/>
        </w:rPr>
        <w:t xml:space="preserve">The </w:t>
      </w:r>
      <w:r w:rsidR="0017463D">
        <w:rPr>
          <w:rFonts w:ascii="Times New Roman" w:hAnsi="Times New Roman"/>
          <w:b w:val="0"/>
          <w:sz w:val="24"/>
          <w:szCs w:val="24"/>
        </w:rPr>
        <w:t xml:space="preserve">subsequent </w:t>
      </w:r>
      <w:r w:rsidR="009B6F98">
        <w:rPr>
          <w:rFonts w:ascii="Times New Roman" w:hAnsi="Times New Roman"/>
          <w:b w:val="0"/>
          <w:sz w:val="24"/>
          <w:szCs w:val="24"/>
        </w:rPr>
        <w:t>invention of new machine tools—lathes, grinders, drills—</w:t>
      </w:r>
      <w:r w:rsidR="0017463D">
        <w:rPr>
          <w:rFonts w:ascii="Times New Roman" w:hAnsi="Times New Roman"/>
          <w:b w:val="0"/>
          <w:sz w:val="24"/>
          <w:szCs w:val="24"/>
        </w:rPr>
        <w:t xml:space="preserve">then created a bonanza of new </w:t>
      </w:r>
      <w:r w:rsidR="00AB7EDA">
        <w:rPr>
          <w:rFonts w:ascii="Times New Roman" w:hAnsi="Times New Roman"/>
          <w:b w:val="0"/>
          <w:sz w:val="24"/>
          <w:szCs w:val="24"/>
        </w:rPr>
        <w:t>consumer goods: iron stoves</w:t>
      </w:r>
      <w:r w:rsidR="0017463D">
        <w:rPr>
          <w:rFonts w:ascii="Times New Roman" w:hAnsi="Times New Roman"/>
          <w:b w:val="0"/>
          <w:sz w:val="24"/>
          <w:szCs w:val="24"/>
        </w:rPr>
        <w:t xml:space="preserve"> and ovens</w:t>
      </w:r>
      <w:r w:rsidR="00AB7EDA">
        <w:rPr>
          <w:rFonts w:ascii="Times New Roman" w:hAnsi="Times New Roman"/>
          <w:b w:val="0"/>
          <w:sz w:val="24"/>
          <w:szCs w:val="24"/>
        </w:rPr>
        <w:t xml:space="preserve">, sewing machines, comfortable furniture. </w:t>
      </w:r>
      <w:r w:rsidR="003D4869">
        <w:rPr>
          <w:rFonts w:ascii="Times New Roman" w:hAnsi="Times New Roman"/>
          <w:b w:val="0"/>
          <w:sz w:val="24"/>
          <w:szCs w:val="24"/>
        </w:rPr>
        <w:t xml:space="preserve">Thanks to industrialization, ordinary people lived better, easier lives.   </w:t>
      </w:r>
    </w:p>
    <w:p w14:paraId="5E42C343" w14:textId="77777777" w:rsidR="00822BEE" w:rsidRDefault="00822BEE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</w:p>
    <w:p w14:paraId="4249BA34" w14:textId="7D14A36E" w:rsidR="00822BEE" w:rsidRDefault="0017463D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</w:t>
      </w:r>
      <w:r w:rsidR="00822BEE">
        <w:rPr>
          <w:rFonts w:ascii="Times New Roman" w:hAnsi="Times New Roman"/>
          <w:b w:val="0"/>
          <w:sz w:val="24"/>
          <w:szCs w:val="24"/>
        </w:rPr>
        <w:t xml:space="preserve"> revolution in transportation and markets </w:t>
      </w:r>
      <w:r>
        <w:rPr>
          <w:rFonts w:ascii="Times New Roman" w:hAnsi="Times New Roman"/>
          <w:b w:val="0"/>
          <w:sz w:val="24"/>
          <w:szCs w:val="24"/>
        </w:rPr>
        <w:t xml:space="preserve">efficiently </w:t>
      </w:r>
      <w:r w:rsidR="00822BEE">
        <w:rPr>
          <w:rFonts w:ascii="Times New Roman" w:hAnsi="Times New Roman"/>
          <w:b w:val="0"/>
          <w:sz w:val="24"/>
          <w:szCs w:val="24"/>
        </w:rPr>
        <w:t>distributed these goods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822BEE">
        <w:rPr>
          <w:rFonts w:ascii="Times New Roman" w:hAnsi="Times New Roman"/>
          <w:b w:val="0"/>
          <w:sz w:val="24"/>
          <w:szCs w:val="24"/>
        </w:rPr>
        <w:t xml:space="preserve">Private entrepreneurs joined with state governments to build turnpikes, canals, and </w:t>
      </w:r>
      <w:r w:rsidR="00700D9F">
        <w:rPr>
          <w:rFonts w:ascii="Times New Roman" w:hAnsi="Times New Roman"/>
          <w:b w:val="0"/>
          <w:sz w:val="24"/>
          <w:szCs w:val="24"/>
        </w:rPr>
        <w:t xml:space="preserve">railroads. </w:t>
      </w:r>
      <w:r>
        <w:rPr>
          <w:rFonts w:ascii="Times New Roman" w:hAnsi="Times New Roman"/>
          <w:b w:val="0"/>
          <w:sz w:val="24"/>
          <w:szCs w:val="24"/>
        </w:rPr>
        <w:t xml:space="preserve">Commercial </w:t>
      </w:r>
      <w:r w:rsidR="00D8591D">
        <w:rPr>
          <w:rFonts w:ascii="Times New Roman" w:hAnsi="Times New Roman"/>
          <w:b w:val="0"/>
          <w:sz w:val="24"/>
          <w:szCs w:val="24"/>
        </w:rPr>
        <w:t xml:space="preserve">and manufacturing </w:t>
      </w:r>
      <w:r w:rsidR="001D310E">
        <w:rPr>
          <w:rFonts w:ascii="Times New Roman" w:hAnsi="Times New Roman"/>
          <w:b w:val="0"/>
          <w:sz w:val="24"/>
          <w:szCs w:val="24"/>
        </w:rPr>
        <w:t xml:space="preserve">cities—Buffalo, Chicago, St. Louis—sprouted along this </w:t>
      </w:r>
      <w:r w:rsidR="00D8591D">
        <w:rPr>
          <w:rFonts w:ascii="Times New Roman" w:hAnsi="Times New Roman"/>
          <w:b w:val="0"/>
          <w:sz w:val="24"/>
          <w:szCs w:val="24"/>
        </w:rPr>
        <w:t xml:space="preserve">Midwestern </w:t>
      </w:r>
      <w:r w:rsidR="00700D9F">
        <w:rPr>
          <w:rFonts w:ascii="Times New Roman" w:hAnsi="Times New Roman"/>
          <w:b w:val="0"/>
          <w:sz w:val="24"/>
          <w:szCs w:val="24"/>
        </w:rPr>
        <w:t xml:space="preserve">transportation </w:t>
      </w:r>
      <w:r w:rsidR="001D310E">
        <w:rPr>
          <w:rFonts w:ascii="Times New Roman" w:hAnsi="Times New Roman"/>
          <w:b w:val="0"/>
          <w:sz w:val="24"/>
          <w:szCs w:val="24"/>
        </w:rPr>
        <w:t>network</w:t>
      </w:r>
      <w:r w:rsidR="00D8591D">
        <w:rPr>
          <w:rFonts w:ascii="Times New Roman" w:hAnsi="Times New Roman"/>
          <w:b w:val="0"/>
          <w:sz w:val="24"/>
          <w:szCs w:val="24"/>
        </w:rPr>
        <w:t xml:space="preserve">, and grew as well in the East. </w:t>
      </w:r>
      <w:proofErr w:type="gramStart"/>
      <w:r w:rsidR="00241D8D">
        <w:rPr>
          <w:rFonts w:ascii="Times New Roman" w:hAnsi="Times New Roman"/>
          <w:b w:val="0"/>
          <w:sz w:val="24"/>
          <w:szCs w:val="24"/>
        </w:rPr>
        <w:t xml:space="preserve">In this way the </w:t>
      </w:r>
      <w:r w:rsidR="00D8591D">
        <w:rPr>
          <w:rFonts w:ascii="Times New Roman" w:hAnsi="Times New Roman"/>
          <w:b w:val="0"/>
          <w:sz w:val="24"/>
          <w:szCs w:val="24"/>
        </w:rPr>
        <w:t xml:space="preserve">economic </w:t>
      </w:r>
      <w:proofErr w:type="spellStart"/>
      <w:r w:rsidR="00D8591D">
        <w:rPr>
          <w:rFonts w:ascii="Times New Roman" w:hAnsi="Times New Roman"/>
          <w:b w:val="0"/>
          <w:sz w:val="24"/>
          <w:szCs w:val="24"/>
        </w:rPr>
        <w:t>revolution</w:t>
      </w:r>
      <w:r w:rsidR="00822486">
        <w:rPr>
          <w:rFonts w:ascii="Times New Roman" w:hAnsi="Times New Roman"/>
          <w:b w:val="0"/>
          <w:sz w:val="24"/>
          <w:szCs w:val="24"/>
        </w:rPr>
        <w:t>created</w:t>
      </w:r>
      <w:proofErr w:type="spellEnd"/>
      <w:r w:rsidR="00D8591D">
        <w:rPr>
          <w:rFonts w:ascii="Times New Roman" w:hAnsi="Times New Roman"/>
          <w:b w:val="0"/>
          <w:sz w:val="24"/>
          <w:szCs w:val="24"/>
        </w:rPr>
        <w:t xml:space="preserve"> movement to</w:t>
      </w:r>
      <w:r w:rsidR="00A04E8F">
        <w:rPr>
          <w:rFonts w:ascii="Times New Roman" w:hAnsi="Times New Roman"/>
          <w:b w:val="0"/>
          <w:sz w:val="24"/>
          <w:szCs w:val="24"/>
        </w:rPr>
        <w:t>ward</w:t>
      </w:r>
      <w:r w:rsidR="00D8591D">
        <w:rPr>
          <w:rFonts w:ascii="Times New Roman" w:hAnsi="Times New Roman"/>
          <w:b w:val="0"/>
          <w:sz w:val="24"/>
          <w:szCs w:val="24"/>
        </w:rPr>
        <w:t xml:space="preserve"> an urban society.</w:t>
      </w:r>
      <w:proofErr w:type="gramEnd"/>
      <w:r w:rsidR="00D8591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1794711" w14:textId="77777777" w:rsidR="001D3DC6" w:rsidRDefault="001D3DC6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</w:p>
    <w:p w14:paraId="44A8196A" w14:textId="77777777" w:rsidR="001D3DC6" w:rsidRDefault="00D8591D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The new economy also increased social </w:t>
      </w:r>
      <w:r w:rsidR="001D3DC6">
        <w:rPr>
          <w:rFonts w:ascii="Times New Roman" w:hAnsi="Times New Roman"/>
          <w:b w:val="0"/>
          <w:sz w:val="24"/>
          <w:szCs w:val="24"/>
        </w:rPr>
        <w:t xml:space="preserve">inequality. </w:t>
      </w:r>
      <w:r>
        <w:rPr>
          <w:rFonts w:ascii="Times New Roman" w:hAnsi="Times New Roman"/>
          <w:b w:val="0"/>
          <w:sz w:val="24"/>
          <w:szCs w:val="24"/>
        </w:rPr>
        <w:t>Especially in cities and manufacturing towns, society fr</w:t>
      </w:r>
      <w:r w:rsidR="001D3DC6">
        <w:rPr>
          <w:rFonts w:ascii="Times New Roman" w:hAnsi="Times New Roman"/>
          <w:b w:val="0"/>
          <w:sz w:val="24"/>
          <w:szCs w:val="24"/>
        </w:rPr>
        <w:t xml:space="preserve">agmented into </w:t>
      </w:r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distinct classes: </w:t>
      </w:r>
      <w:proofErr w:type="gramStart"/>
      <w:r w:rsidR="001D3DC6" w:rsidRPr="001D3DC6">
        <w:rPr>
          <w:rFonts w:ascii="Times New Roman" w:hAnsi="Times New Roman"/>
          <w:b w:val="0"/>
          <w:sz w:val="24"/>
          <w:szCs w:val="24"/>
        </w:rPr>
        <w:t>a small</w:t>
      </w:r>
      <w:proofErr w:type="gramEnd"/>
      <w:r w:rsidR="001D3DC6">
        <w:rPr>
          <w:rFonts w:ascii="Times New Roman" w:hAnsi="Times New Roman"/>
          <w:b w:val="0"/>
          <w:sz w:val="24"/>
          <w:szCs w:val="24"/>
        </w:rPr>
        <w:t>,</w:t>
      </w:r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 wealthy business elite, a </w:t>
      </w:r>
      <w:r w:rsidR="001D3DC6">
        <w:rPr>
          <w:rFonts w:ascii="Times New Roman" w:hAnsi="Times New Roman"/>
          <w:b w:val="0"/>
          <w:sz w:val="24"/>
          <w:szCs w:val="24"/>
        </w:rPr>
        <w:t>prosperous</w:t>
      </w:r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 middle class, and a </w:t>
      </w:r>
      <w:r w:rsidR="001D3DC6">
        <w:rPr>
          <w:rFonts w:ascii="Times New Roman" w:hAnsi="Times New Roman"/>
          <w:b w:val="0"/>
          <w:sz w:val="24"/>
          <w:szCs w:val="24"/>
        </w:rPr>
        <w:t xml:space="preserve">growing </w:t>
      </w:r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mass of </w:t>
      </w:r>
      <w:proofErr w:type="spellStart"/>
      <w:r w:rsidR="001D3DC6" w:rsidRPr="001D3DC6">
        <w:rPr>
          <w:rFonts w:ascii="Times New Roman" w:hAnsi="Times New Roman"/>
          <w:b w:val="0"/>
          <w:sz w:val="24"/>
          <w:szCs w:val="24"/>
        </w:rPr>
        <w:t>propertyless</w:t>
      </w:r>
      <w:proofErr w:type="spellEnd"/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 wage earners. By </w:t>
      </w:r>
      <w:r>
        <w:rPr>
          <w:rFonts w:ascii="Times New Roman" w:hAnsi="Times New Roman"/>
          <w:b w:val="0"/>
          <w:sz w:val="24"/>
          <w:szCs w:val="24"/>
        </w:rPr>
        <w:t xml:space="preserve">increasing class divisions, </w:t>
      </w:r>
      <w:r w:rsidR="001D3DC6">
        <w:rPr>
          <w:rFonts w:ascii="Times New Roman" w:hAnsi="Times New Roman"/>
          <w:b w:val="0"/>
          <w:sz w:val="24"/>
          <w:szCs w:val="24"/>
        </w:rPr>
        <w:t xml:space="preserve">the economic revolution </w:t>
      </w:r>
      <w:r w:rsidR="001D3DC6" w:rsidRPr="001D3DC6">
        <w:rPr>
          <w:rFonts w:ascii="Times New Roman" w:hAnsi="Times New Roman"/>
          <w:b w:val="0"/>
          <w:sz w:val="24"/>
          <w:szCs w:val="24"/>
        </w:rPr>
        <w:t xml:space="preserve">posed a momentous challenge to </w:t>
      </w:r>
      <w:r>
        <w:rPr>
          <w:rFonts w:ascii="Times New Roman" w:hAnsi="Times New Roman"/>
          <w:b w:val="0"/>
          <w:sz w:val="24"/>
          <w:szCs w:val="24"/>
        </w:rPr>
        <w:t xml:space="preserve">the </w:t>
      </w:r>
      <w:r w:rsidR="001D3DC6" w:rsidRPr="001D3DC6">
        <w:rPr>
          <w:rFonts w:ascii="Times New Roman" w:hAnsi="Times New Roman"/>
          <w:b w:val="0"/>
          <w:sz w:val="24"/>
          <w:szCs w:val="24"/>
        </w:rPr>
        <w:t>America republican ideal</w:t>
      </w:r>
      <w:r>
        <w:rPr>
          <w:rFonts w:ascii="Times New Roman" w:hAnsi="Times New Roman"/>
          <w:b w:val="0"/>
          <w:sz w:val="24"/>
          <w:szCs w:val="24"/>
        </w:rPr>
        <w:t xml:space="preserve"> of free and equal citizens</w:t>
      </w:r>
      <w:r w:rsidR="001D3DC6" w:rsidRPr="001D3DC6">
        <w:rPr>
          <w:rFonts w:ascii="Times New Roman" w:hAnsi="Times New Roman"/>
          <w:b w:val="0"/>
          <w:sz w:val="24"/>
          <w:szCs w:val="24"/>
        </w:rPr>
        <w:t>.</w:t>
      </w:r>
    </w:p>
    <w:p w14:paraId="7FE3C0DC" w14:textId="77777777" w:rsidR="006177FD" w:rsidRDefault="006177FD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</w:p>
    <w:p w14:paraId="5F6AB174" w14:textId="77777777" w:rsidR="00D23BAB" w:rsidRDefault="00914458" w:rsidP="00821F9D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To moderate these divisions—and cope with an influx of immigrants </w:t>
      </w:r>
      <w:r w:rsidR="006177FD">
        <w:rPr>
          <w:rFonts w:ascii="Times New Roman" w:hAnsi="Times New Roman"/>
          <w:b w:val="0"/>
          <w:sz w:val="24"/>
          <w:szCs w:val="24"/>
        </w:rPr>
        <w:t>from Germany and Catholic Ireland</w:t>
      </w:r>
      <w:r>
        <w:rPr>
          <w:rFonts w:ascii="Times New Roman" w:hAnsi="Times New Roman"/>
          <w:b w:val="0"/>
          <w:sz w:val="24"/>
          <w:szCs w:val="24"/>
        </w:rPr>
        <w:t xml:space="preserve">—well-to-do </w:t>
      </w:r>
      <w:r w:rsidR="006177FD">
        <w:rPr>
          <w:rFonts w:ascii="Times New Roman" w:hAnsi="Times New Roman"/>
          <w:b w:val="0"/>
          <w:sz w:val="24"/>
          <w:szCs w:val="24"/>
        </w:rPr>
        <w:t>Americans</w:t>
      </w:r>
      <w:r w:rsidR="00F47374">
        <w:rPr>
          <w:rFonts w:ascii="Times New Roman" w:hAnsi="Times New Roman"/>
          <w:b w:val="0"/>
          <w:sz w:val="24"/>
          <w:szCs w:val="24"/>
        </w:rPr>
        <w:t xml:space="preserve"> led movements of </w:t>
      </w:r>
      <w:r w:rsidR="006177FD">
        <w:rPr>
          <w:rFonts w:ascii="Times New Roman" w:hAnsi="Times New Roman"/>
          <w:b w:val="0"/>
          <w:sz w:val="24"/>
          <w:szCs w:val="24"/>
        </w:rPr>
        <w:t>benevolent</w:t>
      </w:r>
      <w:r w:rsidR="00F47374">
        <w:rPr>
          <w:rFonts w:ascii="Times New Roman" w:hAnsi="Times New Roman"/>
          <w:b w:val="0"/>
          <w:sz w:val="24"/>
          <w:szCs w:val="24"/>
        </w:rPr>
        <w:t xml:space="preserve"> reform</w:t>
      </w:r>
      <w:r>
        <w:rPr>
          <w:rFonts w:ascii="Times New Roman" w:hAnsi="Times New Roman"/>
          <w:b w:val="0"/>
          <w:sz w:val="24"/>
          <w:szCs w:val="24"/>
        </w:rPr>
        <w:t>. They offered aid to the “worthy” poor, campaigned agains</w:t>
      </w:r>
      <w:r w:rsidR="003260E5">
        <w:rPr>
          <w:rFonts w:ascii="Times New Roman" w:hAnsi="Times New Roman"/>
          <w:b w:val="0"/>
          <w:sz w:val="24"/>
          <w:szCs w:val="24"/>
        </w:rPr>
        <w:t>t</w:t>
      </w:r>
      <w:r w:rsidR="00F47374">
        <w:rPr>
          <w:rFonts w:ascii="Times New Roman" w:hAnsi="Times New Roman"/>
          <w:b w:val="0"/>
          <w:sz w:val="24"/>
          <w:szCs w:val="24"/>
        </w:rPr>
        <w:t xml:space="preserve"> alcohol abuse, and encourag</w:t>
      </w:r>
      <w:r>
        <w:rPr>
          <w:rFonts w:ascii="Times New Roman" w:hAnsi="Times New Roman"/>
          <w:b w:val="0"/>
          <w:sz w:val="24"/>
          <w:szCs w:val="24"/>
        </w:rPr>
        <w:t xml:space="preserve">ed </w:t>
      </w:r>
      <w:r w:rsidR="00F47374">
        <w:rPr>
          <w:rFonts w:ascii="Times New Roman" w:hAnsi="Times New Roman"/>
          <w:b w:val="0"/>
          <w:sz w:val="24"/>
          <w:szCs w:val="24"/>
        </w:rPr>
        <w:t>Charles Finney and other religious revivalis</w:t>
      </w:r>
      <w:r>
        <w:rPr>
          <w:rFonts w:ascii="Times New Roman" w:hAnsi="Times New Roman"/>
          <w:b w:val="0"/>
          <w:sz w:val="24"/>
          <w:szCs w:val="24"/>
        </w:rPr>
        <w:t>ts</w:t>
      </w:r>
      <w:r w:rsidR="00F47374">
        <w:rPr>
          <w:rFonts w:ascii="Times New Roman" w:hAnsi="Times New Roman"/>
          <w:b w:val="0"/>
          <w:sz w:val="24"/>
          <w:szCs w:val="24"/>
        </w:rPr>
        <w:t xml:space="preserve">. </w:t>
      </w:r>
      <w:r w:rsidR="003260E5">
        <w:rPr>
          <w:rFonts w:ascii="Times New Roman" w:hAnsi="Times New Roman"/>
          <w:b w:val="0"/>
          <w:sz w:val="24"/>
          <w:szCs w:val="24"/>
        </w:rPr>
        <w:t>As Chapter 11 will explain, these</w:t>
      </w:r>
      <w:r>
        <w:rPr>
          <w:rFonts w:ascii="Times New Roman" w:hAnsi="Times New Roman"/>
          <w:b w:val="0"/>
          <w:sz w:val="24"/>
          <w:szCs w:val="24"/>
        </w:rPr>
        <w:t xml:space="preserve"> reform movement</w:t>
      </w:r>
      <w:r w:rsidR="003260E5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 xml:space="preserve"> would soon take a radical turn</w:t>
      </w:r>
      <w:r w:rsidR="003260E5">
        <w:rPr>
          <w:rFonts w:ascii="Times New Roman" w:hAnsi="Times New Roman"/>
          <w:b w:val="0"/>
          <w:sz w:val="24"/>
          <w:szCs w:val="24"/>
        </w:rPr>
        <w:t xml:space="preserve"> and </w:t>
      </w:r>
      <w:r w:rsidR="00A04E8F">
        <w:rPr>
          <w:rFonts w:ascii="Times New Roman" w:hAnsi="Times New Roman"/>
          <w:b w:val="0"/>
          <w:sz w:val="24"/>
          <w:szCs w:val="24"/>
        </w:rPr>
        <w:t>challenge the established order. E</w:t>
      </w:r>
      <w:r>
        <w:rPr>
          <w:rFonts w:ascii="Times New Roman" w:hAnsi="Times New Roman"/>
          <w:b w:val="0"/>
          <w:sz w:val="24"/>
          <w:szCs w:val="24"/>
        </w:rPr>
        <w:t xml:space="preserve">conomic </w:t>
      </w:r>
      <w:r w:rsidR="00A04E8F">
        <w:rPr>
          <w:rFonts w:ascii="Times New Roman" w:hAnsi="Times New Roman"/>
          <w:b w:val="0"/>
          <w:sz w:val="24"/>
          <w:szCs w:val="24"/>
        </w:rPr>
        <w:t>and social transformation went hand-in-hand.</w:t>
      </w:r>
      <w:r w:rsidR="00B222F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B26A0F6" w14:textId="77777777" w:rsidR="009B55BA" w:rsidRDefault="00821F9D" w:rsidP="00D23BAB"/>
    <w:sectPr w:rsidR="009B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80C5F7" w15:done="0"/>
  <w15:commentEx w15:paraId="433741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Henretta">
    <w15:presenceInfo w15:providerId="Windows Live" w15:userId="d48bc5cc729c1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D"/>
    <w:rsid w:val="0017463D"/>
    <w:rsid w:val="001D310E"/>
    <w:rsid w:val="001D3DC6"/>
    <w:rsid w:val="00241D8D"/>
    <w:rsid w:val="003260E5"/>
    <w:rsid w:val="003D4869"/>
    <w:rsid w:val="00405D3E"/>
    <w:rsid w:val="00425128"/>
    <w:rsid w:val="0046476D"/>
    <w:rsid w:val="0058142D"/>
    <w:rsid w:val="006177FD"/>
    <w:rsid w:val="00700D9F"/>
    <w:rsid w:val="007A108C"/>
    <w:rsid w:val="00821F9D"/>
    <w:rsid w:val="00822486"/>
    <w:rsid w:val="00822BEE"/>
    <w:rsid w:val="008B012D"/>
    <w:rsid w:val="00914458"/>
    <w:rsid w:val="00960BCB"/>
    <w:rsid w:val="009B6F98"/>
    <w:rsid w:val="00A04E8F"/>
    <w:rsid w:val="00AB7EDA"/>
    <w:rsid w:val="00B222F7"/>
    <w:rsid w:val="00C87D5A"/>
    <w:rsid w:val="00CE0447"/>
    <w:rsid w:val="00D02254"/>
    <w:rsid w:val="00D23BAB"/>
    <w:rsid w:val="00D8591D"/>
    <w:rsid w:val="00EE1F31"/>
    <w:rsid w:val="00F10CAA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8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46476D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46476D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Henretta</dc:creator>
  <cp:lastModifiedBy>Arcari, Laura</cp:lastModifiedBy>
  <cp:revision>3</cp:revision>
  <dcterms:created xsi:type="dcterms:W3CDTF">2013-06-04T01:06:00Z</dcterms:created>
  <dcterms:modified xsi:type="dcterms:W3CDTF">2013-06-12T17:52:00Z</dcterms:modified>
</cp:coreProperties>
</file>