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845C11" w:rsidRPr="009B1B36" w:rsidRDefault="00E978FA">
      <w:pPr>
        <w:rPr>
          <w:rFonts w:ascii="Times New Roman" w:hAnsi="Times New Roman" w:cs="Times New Roman"/>
          <w:b/>
          <w:sz w:val="24"/>
          <w:szCs w:val="24"/>
        </w:rPr>
      </w:pPr>
      <w:r w:rsidRPr="009B1B36">
        <w:rPr>
          <w:rFonts w:ascii="Times New Roman" w:hAnsi="Times New Roman" w:cs="Times New Roman"/>
          <w:b/>
          <w:sz w:val="24"/>
          <w:szCs w:val="24"/>
        </w:rPr>
        <w:t>Chapter 1—Mapping Global Frontiers, to 1585</w:t>
      </w:r>
    </w:p>
    <w:p w:rsidR="009B1B36" w:rsidRDefault="00341406" w:rsidP="009B1B36">
      <w:pPr>
        <w:pStyle w:val="ListParagraph"/>
        <w:numPr>
          <w:ilvl w:val="0"/>
          <w:numId w:val="4"/>
        </w:numPr>
        <w:rPr>
          <w:b/>
        </w:rPr>
      </w:pPr>
      <w:r>
        <w:rPr>
          <w:b/>
        </w:rPr>
        <w:t>How</w:t>
      </w:r>
      <w:r w:rsidR="00CA3E23">
        <w:rPr>
          <w:b/>
        </w:rPr>
        <w:t xml:space="preserve"> were societies around the world impacted by European exploration in the sixteenth century</w:t>
      </w:r>
      <w:r w:rsidR="00D2241A">
        <w:rPr>
          <w:b/>
        </w:rPr>
        <w:t>, and how did these interactions affect global trade</w:t>
      </w:r>
      <w:r w:rsidR="00CA3E23">
        <w:rPr>
          <w:b/>
        </w:rPr>
        <w:t>?</w:t>
      </w:r>
      <w:r>
        <w:rPr>
          <w:b/>
        </w:rPr>
        <w:t xml:space="preserve"> </w:t>
      </w:r>
    </w:p>
    <w:p w:rsidR="00BB01E1" w:rsidRPr="00BB01E1" w:rsidRDefault="00BB01E1" w:rsidP="00BB01E1">
      <w:pPr>
        <w:pStyle w:val="ListParagraph"/>
        <w:rPr>
          <w:b/>
        </w:rPr>
      </w:pPr>
    </w:p>
    <w:p w:rsidR="00BA5310" w:rsidRPr="00CA3E23" w:rsidRDefault="009B1B36" w:rsidP="00BA5310">
      <w:pPr>
        <w:rPr>
          <w:rFonts w:ascii="Times New Roman" w:hAnsi="Times New Roman" w:cs="Times New Roman"/>
          <w:i/>
          <w:iCs/>
          <w:sz w:val="24"/>
          <w:szCs w:val="24"/>
        </w:rPr>
      </w:pPr>
      <w:r w:rsidRPr="009B1B36">
        <w:rPr>
          <w:rFonts w:ascii="Times New Roman" w:hAnsi="Times New Roman" w:cs="Times New Roman"/>
          <w:b/>
          <w:i/>
          <w:sz w:val="24"/>
          <w:szCs w:val="24"/>
        </w:rPr>
        <w:t>Download and save this document so you can return to it to take notes and later use it for studying.</w:t>
      </w:r>
      <w:r w:rsidRPr="009B1B36">
        <w:rPr>
          <w:rFonts w:ascii="Times New Roman" w:hAnsi="Times New Roman" w:cs="Times New Roman"/>
          <w:i/>
          <w:sz w:val="24"/>
          <w:szCs w:val="24"/>
        </w:rPr>
        <w:t xml:space="preserve"> </w:t>
      </w:r>
      <w:r w:rsidR="00BA5310" w:rsidRPr="00BA5310">
        <w:rPr>
          <w:rFonts w:ascii="Times New Roman" w:hAnsi="Times New Roman" w:cs="Times New Roman"/>
          <w:i/>
          <w:iCs/>
          <w:sz w:val="24"/>
          <w:szCs w:val="24"/>
        </w:rPr>
        <w:t xml:space="preserve">As you read the chapter, fill in the chart below to remind yourself how the </w:t>
      </w:r>
      <w:r w:rsidR="00CA3E23">
        <w:rPr>
          <w:rFonts w:ascii="Times New Roman" w:hAnsi="Times New Roman" w:cs="Times New Roman"/>
          <w:i/>
          <w:iCs/>
          <w:sz w:val="24"/>
          <w:szCs w:val="24"/>
        </w:rPr>
        <w:t xml:space="preserve">European exploration </w:t>
      </w:r>
      <w:r w:rsidR="00346F1B">
        <w:rPr>
          <w:rFonts w:ascii="Times New Roman" w:hAnsi="Times New Roman" w:cs="Times New Roman"/>
          <w:i/>
          <w:iCs/>
          <w:sz w:val="24"/>
          <w:szCs w:val="24"/>
        </w:rPr>
        <w:t xml:space="preserve">affected commerce </w:t>
      </w:r>
      <w:r w:rsidR="00CA3E23" w:rsidRPr="00BA5310">
        <w:rPr>
          <w:rFonts w:ascii="Times New Roman" w:hAnsi="Times New Roman" w:cs="Times New Roman"/>
          <w:i/>
          <w:iCs/>
          <w:sz w:val="24"/>
          <w:szCs w:val="24"/>
        </w:rPr>
        <w:t>in Europe, Africa, and the Americas and how they affected the populations and native cultures of Africa and the Americas.</w:t>
      </w:r>
      <w:r w:rsidR="00CA3E23">
        <w:rPr>
          <w:rFonts w:ascii="Times New Roman" w:hAnsi="Times New Roman" w:cs="Times New Roman"/>
          <w:i/>
          <w:iCs/>
          <w:sz w:val="24"/>
          <w:szCs w:val="24"/>
        </w:rPr>
        <w:t xml:space="preserve"> If you do not find descriptions of culture’s impact on global trade and c</w:t>
      </w:r>
      <w:bookmarkStart w:id="0" w:name="_GoBack"/>
      <w:bookmarkEnd w:id="0"/>
      <w:r w:rsidR="00CA3E23">
        <w:rPr>
          <w:rFonts w:ascii="Times New Roman" w:hAnsi="Times New Roman" w:cs="Times New Roman"/>
          <w:i/>
          <w:iCs/>
          <w:sz w:val="24"/>
          <w:szCs w:val="24"/>
        </w:rPr>
        <w:t xml:space="preserve">ommerce, then leave that section blank. </w:t>
      </w:r>
      <w:r w:rsidR="00BA5310" w:rsidRPr="00BA5310">
        <w:rPr>
          <w:rFonts w:ascii="Times New Roman" w:hAnsi="Times New Roman" w:cs="Times New Roman"/>
          <w:i/>
          <w:iCs/>
          <w:sz w:val="24"/>
          <w:szCs w:val="24"/>
        </w:rPr>
        <w:t xml:space="preserve">If you copy and paste from the text, make sure you place quotation marks around the copied material; </w:t>
      </w:r>
      <w:r w:rsidR="00BA5310" w:rsidRPr="00BA5310">
        <w:rPr>
          <w:rFonts w:ascii="Times New Roman" w:hAnsi="Times New Roman" w:cs="Times New Roman"/>
          <w:i/>
          <w:sz w:val="24"/>
          <w:szCs w:val="24"/>
        </w:rPr>
        <w:t xml:space="preserve">if you are able to describe the effects in your own words, however, </w:t>
      </w:r>
      <w:r w:rsidR="00BA5310" w:rsidRPr="00BA5310">
        <w:rPr>
          <w:rFonts w:ascii="Times New Roman" w:hAnsi="Times New Roman" w:cs="Times New Roman"/>
          <w:i/>
          <w:iCs/>
          <w:sz w:val="24"/>
          <w:szCs w:val="24"/>
        </w:rPr>
        <w:t>you should do so.</w:t>
      </w:r>
      <w:r w:rsidR="00BA5310">
        <w:rPr>
          <w:i/>
          <w:iCs/>
        </w:rPr>
        <w:t xml:space="preserve"> </w:t>
      </w:r>
    </w:p>
    <w:tbl>
      <w:tblPr>
        <w:tblStyle w:val="TableGrid"/>
        <w:tblW w:w="10228" w:type="dxa"/>
        <w:tblLook w:val="04A0" w:firstRow="1" w:lastRow="0" w:firstColumn="1" w:lastColumn="0" w:noHBand="0" w:noVBand="1"/>
      </w:tblPr>
      <w:tblGrid>
        <w:gridCol w:w="2557"/>
        <w:gridCol w:w="2557"/>
        <w:gridCol w:w="2557"/>
        <w:gridCol w:w="2557"/>
      </w:tblGrid>
      <w:tr w:rsidR="00341406" w:rsidTr="00341406">
        <w:trPr>
          <w:trHeight w:val="1213"/>
        </w:trPr>
        <w:tc>
          <w:tcPr>
            <w:tcW w:w="2557" w:type="dxa"/>
          </w:tcPr>
          <w:p w:rsidR="00341406" w:rsidRDefault="00341406" w:rsidP="009B1B36">
            <w:pPr>
              <w:rPr>
                <w:rFonts w:ascii="Times New Roman" w:hAnsi="Times New Roman" w:cs="Times New Roman"/>
                <w:i/>
                <w:sz w:val="24"/>
                <w:szCs w:val="24"/>
              </w:rPr>
            </w:pPr>
          </w:p>
        </w:tc>
        <w:tc>
          <w:tcPr>
            <w:tcW w:w="2557" w:type="dxa"/>
          </w:tcPr>
          <w:p w:rsidR="00341406" w:rsidRPr="00CA3E23" w:rsidRDefault="00341406" w:rsidP="00341406">
            <w:pPr>
              <w:rPr>
                <w:rFonts w:ascii="Times New Roman" w:hAnsi="Times New Roman" w:cs="Times New Roman"/>
                <w:b/>
                <w:sz w:val="24"/>
                <w:szCs w:val="24"/>
              </w:rPr>
            </w:pPr>
            <w:r w:rsidRPr="00CA3E23">
              <w:rPr>
                <w:rFonts w:ascii="Times New Roman" w:hAnsi="Times New Roman" w:cs="Times New Roman"/>
                <w:b/>
                <w:sz w:val="24"/>
                <w:szCs w:val="24"/>
              </w:rPr>
              <w:t>Before European exploration</w:t>
            </w:r>
          </w:p>
        </w:tc>
        <w:tc>
          <w:tcPr>
            <w:tcW w:w="2557" w:type="dxa"/>
          </w:tcPr>
          <w:p w:rsidR="00341406" w:rsidRPr="00CA3E23" w:rsidRDefault="00341406" w:rsidP="00341406">
            <w:pPr>
              <w:rPr>
                <w:rFonts w:ascii="Times New Roman" w:hAnsi="Times New Roman" w:cs="Times New Roman"/>
                <w:b/>
                <w:sz w:val="24"/>
                <w:szCs w:val="24"/>
              </w:rPr>
            </w:pPr>
            <w:r w:rsidRPr="00CA3E23">
              <w:rPr>
                <w:rFonts w:ascii="Times New Roman" w:hAnsi="Times New Roman" w:cs="Times New Roman"/>
                <w:b/>
                <w:sz w:val="24"/>
                <w:szCs w:val="24"/>
              </w:rPr>
              <w:t>After European exploration</w:t>
            </w:r>
          </w:p>
        </w:tc>
        <w:tc>
          <w:tcPr>
            <w:tcW w:w="2557" w:type="dxa"/>
          </w:tcPr>
          <w:p w:rsidR="00341406" w:rsidRPr="00CA3E23" w:rsidRDefault="00CA3E23" w:rsidP="009B1B36">
            <w:pPr>
              <w:rPr>
                <w:rFonts w:ascii="Times New Roman" w:hAnsi="Times New Roman" w:cs="Times New Roman"/>
                <w:b/>
                <w:sz w:val="24"/>
                <w:szCs w:val="24"/>
              </w:rPr>
            </w:pPr>
            <w:r w:rsidRPr="00CA3E23">
              <w:rPr>
                <w:rFonts w:ascii="Times New Roman" w:hAnsi="Times New Roman" w:cs="Times New Roman"/>
                <w:b/>
                <w:sz w:val="24"/>
                <w:szCs w:val="24"/>
              </w:rPr>
              <w:t>Impact on global trade and commerce</w:t>
            </w:r>
          </w:p>
        </w:tc>
      </w:tr>
      <w:tr w:rsidR="00CA3E23" w:rsidTr="00341406">
        <w:trPr>
          <w:trHeight w:val="1349"/>
        </w:trPr>
        <w:tc>
          <w:tcPr>
            <w:tcW w:w="2557" w:type="dxa"/>
          </w:tcPr>
          <w:p w:rsidR="00CA3E23" w:rsidRDefault="00CA3E23" w:rsidP="009B1B36">
            <w:pPr>
              <w:rPr>
                <w:rFonts w:ascii="Times New Roman" w:hAnsi="Times New Roman" w:cs="Times New Roman"/>
                <w:sz w:val="24"/>
                <w:szCs w:val="24"/>
              </w:rPr>
            </w:pPr>
            <w:r>
              <w:rPr>
                <w:rFonts w:ascii="Times New Roman" w:hAnsi="Times New Roman" w:cs="Times New Roman"/>
                <w:sz w:val="24"/>
                <w:szCs w:val="24"/>
              </w:rPr>
              <w:t>Native Cultures in North America</w:t>
            </w:r>
          </w:p>
        </w:tc>
        <w:tc>
          <w:tcPr>
            <w:tcW w:w="2557" w:type="dxa"/>
          </w:tcPr>
          <w:p w:rsidR="00CA3E23" w:rsidRDefault="00CA3E23" w:rsidP="00067312">
            <w:pPr>
              <w:pStyle w:val="ListParagraph"/>
              <w:numPr>
                <w:ilvl w:val="0"/>
                <w:numId w:val="2"/>
              </w:numPr>
              <w:ind w:left="204" w:right="-108" w:hanging="168"/>
            </w:pPr>
          </w:p>
        </w:tc>
        <w:tc>
          <w:tcPr>
            <w:tcW w:w="2557" w:type="dxa"/>
          </w:tcPr>
          <w:p w:rsidR="00CA3E23" w:rsidRDefault="00CA3E23" w:rsidP="00067312">
            <w:pPr>
              <w:pStyle w:val="ListParagraph"/>
              <w:numPr>
                <w:ilvl w:val="0"/>
                <w:numId w:val="2"/>
              </w:numPr>
              <w:ind w:left="204" w:hanging="168"/>
            </w:pPr>
          </w:p>
        </w:tc>
        <w:tc>
          <w:tcPr>
            <w:tcW w:w="2557" w:type="dxa"/>
          </w:tcPr>
          <w:p w:rsidR="00CA3E23" w:rsidRDefault="00CA3E23" w:rsidP="00067312">
            <w:pPr>
              <w:pStyle w:val="ListParagraph"/>
              <w:numPr>
                <w:ilvl w:val="0"/>
                <w:numId w:val="2"/>
              </w:numPr>
              <w:ind w:left="204" w:hanging="168"/>
            </w:pPr>
          </w:p>
        </w:tc>
      </w:tr>
      <w:tr w:rsidR="00CA3E23" w:rsidTr="00341406">
        <w:trPr>
          <w:trHeight w:val="1421"/>
        </w:trPr>
        <w:tc>
          <w:tcPr>
            <w:tcW w:w="2557" w:type="dxa"/>
          </w:tcPr>
          <w:p w:rsidR="00CA3E23" w:rsidRPr="00341406" w:rsidRDefault="00CA3E23" w:rsidP="009B1B36">
            <w:pPr>
              <w:rPr>
                <w:rFonts w:ascii="Times New Roman" w:hAnsi="Times New Roman" w:cs="Times New Roman"/>
                <w:sz w:val="24"/>
                <w:szCs w:val="24"/>
              </w:rPr>
            </w:pPr>
            <w:r>
              <w:rPr>
                <w:rFonts w:ascii="Times New Roman" w:hAnsi="Times New Roman" w:cs="Times New Roman"/>
                <w:sz w:val="24"/>
                <w:szCs w:val="24"/>
              </w:rPr>
              <w:t>The Aztecs, the Maya, and the Incas</w:t>
            </w:r>
          </w:p>
        </w:tc>
        <w:tc>
          <w:tcPr>
            <w:tcW w:w="2557" w:type="dxa"/>
          </w:tcPr>
          <w:p w:rsidR="00CA3E23" w:rsidRDefault="00CA3E23" w:rsidP="00067312">
            <w:pPr>
              <w:pStyle w:val="ListParagraph"/>
              <w:numPr>
                <w:ilvl w:val="0"/>
                <w:numId w:val="2"/>
              </w:numPr>
              <w:ind w:left="204" w:right="-108" w:hanging="168"/>
            </w:pPr>
          </w:p>
        </w:tc>
        <w:tc>
          <w:tcPr>
            <w:tcW w:w="2557" w:type="dxa"/>
          </w:tcPr>
          <w:p w:rsidR="00CA3E23" w:rsidRDefault="00CA3E23" w:rsidP="00067312">
            <w:pPr>
              <w:pStyle w:val="ListParagraph"/>
              <w:numPr>
                <w:ilvl w:val="0"/>
                <w:numId w:val="2"/>
              </w:numPr>
              <w:ind w:left="204" w:hanging="168"/>
            </w:pPr>
          </w:p>
        </w:tc>
        <w:tc>
          <w:tcPr>
            <w:tcW w:w="2557" w:type="dxa"/>
          </w:tcPr>
          <w:p w:rsidR="00CA3E23" w:rsidRDefault="00CA3E23" w:rsidP="00067312">
            <w:pPr>
              <w:pStyle w:val="ListParagraph"/>
              <w:numPr>
                <w:ilvl w:val="0"/>
                <w:numId w:val="2"/>
              </w:numPr>
              <w:ind w:left="204" w:hanging="168"/>
            </w:pPr>
          </w:p>
        </w:tc>
      </w:tr>
      <w:tr w:rsidR="00CA3E23" w:rsidTr="00341406">
        <w:trPr>
          <w:trHeight w:val="1277"/>
        </w:trPr>
        <w:tc>
          <w:tcPr>
            <w:tcW w:w="2557" w:type="dxa"/>
          </w:tcPr>
          <w:p w:rsidR="00CA3E23" w:rsidRPr="00341406" w:rsidRDefault="00CA3E23" w:rsidP="009B1B36">
            <w:pPr>
              <w:rPr>
                <w:rFonts w:ascii="Times New Roman" w:hAnsi="Times New Roman" w:cs="Times New Roman"/>
                <w:sz w:val="24"/>
                <w:szCs w:val="24"/>
              </w:rPr>
            </w:pPr>
            <w:r>
              <w:rPr>
                <w:rFonts w:ascii="Times New Roman" w:hAnsi="Times New Roman" w:cs="Times New Roman"/>
                <w:sz w:val="24"/>
                <w:szCs w:val="24"/>
              </w:rPr>
              <w:t>Mediterranean World</w:t>
            </w:r>
          </w:p>
        </w:tc>
        <w:tc>
          <w:tcPr>
            <w:tcW w:w="2557" w:type="dxa"/>
          </w:tcPr>
          <w:p w:rsidR="00CA3E23" w:rsidRDefault="00CA3E23" w:rsidP="00341406">
            <w:pPr>
              <w:pStyle w:val="ListParagraph"/>
              <w:numPr>
                <w:ilvl w:val="0"/>
                <w:numId w:val="2"/>
              </w:numPr>
              <w:ind w:left="204" w:right="-108" w:hanging="168"/>
            </w:pPr>
          </w:p>
        </w:tc>
        <w:tc>
          <w:tcPr>
            <w:tcW w:w="2557" w:type="dxa"/>
          </w:tcPr>
          <w:p w:rsidR="00CA3E23" w:rsidRDefault="00CA3E23" w:rsidP="00067312">
            <w:pPr>
              <w:pStyle w:val="ListParagraph"/>
              <w:numPr>
                <w:ilvl w:val="0"/>
                <w:numId w:val="2"/>
              </w:numPr>
              <w:ind w:left="204" w:hanging="168"/>
            </w:pPr>
          </w:p>
        </w:tc>
        <w:tc>
          <w:tcPr>
            <w:tcW w:w="2557" w:type="dxa"/>
          </w:tcPr>
          <w:p w:rsidR="00CA3E23" w:rsidRDefault="00CA3E23" w:rsidP="00067312">
            <w:pPr>
              <w:pStyle w:val="ListParagraph"/>
              <w:numPr>
                <w:ilvl w:val="0"/>
                <w:numId w:val="2"/>
              </w:numPr>
              <w:ind w:left="204" w:hanging="168"/>
            </w:pPr>
          </w:p>
        </w:tc>
      </w:tr>
      <w:tr w:rsidR="00CA3E23" w:rsidTr="00341406">
        <w:trPr>
          <w:trHeight w:val="1070"/>
        </w:trPr>
        <w:tc>
          <w:tcPr>
            <w:tcW w:w="2557" w:type="dxa"/>
          </w:tcPr>
          <w:p w:rsidR="00CA3E23" w:rsidRPr="00341406" w:rsidRDefault="00CA3E23" w:rsidP="009B1B36">
            <w:pPr>
              <w:rPr>
                <w:rFonts w:ascii="Times New Roman" w:hAnsi="Times New Roman" w:cs="Times New Roman"/>
                <w:sz w:val="24"/>
                <w:szCs w:val="24"/>
              </w:rPr>
            </w:pPr>
            <w:r>
              <w:rPr>
                <w:rFonts w:ascii="Times New Roman" w:hAnsi="Times New Roman" w:cs="Times New Roman"/>
                <w:sz w:val="24"/>
                <w:szCs w:val="24"/>
              </w:rPr>
              <w:t>West Africa</w:t>
            </w:r>
          </w:p>
        </w:tc>
        <w:tc>
          <w:tcPr>
            <w:tcW w:w="2557" w:type="dxa"/>
          </w:tcPr>
          <w:p w:rsidR="00CA3E23" w:rsidRDefault="00CA3E23" w:rsidP="00067312">
            <w:pPr>
              <w:pStyle w:val="ListParagraph"/>
              <w:numPr>
                <w:ilvl w:val="0"/>
                <w:numId w:val="2"/>
              </w:numPr>
              <w:ind w:left="204" w:right="-108" w:hanging="168"/>
            </w:pPr>
          </w:p>
        </w:tc>
        <w:tc>
          <w:tcPr>
            <w:tcW w:w="2557" w:type="dxa"/>
          </w:tcPr>
          <w:p w:rsidR="00CA3E23" w:rsidRDefault="00CA3E23" w:rsidP="00067312">
            <w:pPr>
              <w:pStyle w:val="ListParagraph"/>
              <w:numPr>
                <w:ilvl w:val="0"/>
                <w:numId w:val="2"/>
              </w:numPr>
              <w:ind w:left="204" w:hanging="168"/>
            </w:pPr>
          </w:p>
        </w:tc>
        <w:tc>
          <w:tcPr>
            <w:tcW w:w="2557" w:type="dxa"/>
          </w:tcPr>
          <w:p w:rsidR="00CA3E23" w:rsidRDefault="00CA3E23" w:rsidP="00067312">
            <w:pPr>
              <w:pStyle w:val="ListParagraph"/>
              <w:numPr>
                <w:ilvl w:val="0"/>
                <w:numId w:val="2"/>
              </w:numPr>
              <w:ind w:left="204" w:hanging="168"/>
            </w:pPr>
          </w:p>
        </w:tc>
      </w:tr>
      <w:tr w:rsidR="00CA3E23" w:rsidTr="00341406">
        <w:trPr>
          <w:trHeight w:val="1052"/>
        </w:trPr>
        <w:tc>
          <w:tcPr>
            <w:tcW w:w="2557" w:type="dxa"/>
          </w:tcPr>
          <w:p w:rsidR="00CA3E23" w:rsidRPr="00341406" w:rsidRDefault="00CA3E23" w:rsidP="009B1B36">
            <w:pPr>
              <w:rPr>
                <w:rFonts w:ascii="Times New Roman" w:hAnsi="Times New Roman" w:cs="Times New Roman"/>
                <w:sz w:val="24"/>
                <w:szCs w:val="24"/>
              </w:rPr>
            </w:pPr>
            <w:r>
              <w:rPr>
                <w:rFonts w:ascii="Times New Roman" w:hAnsi="Times New Roman" w:cs="Times New Roman"/>
                <w:sz w:val="24"/>
                <w:szCs w:val="24"/>
              </w:rPr>
              <w:t>Europe</w:t>
            </w:r>
          </w:p>
        </w:tc>
        <w:tc>
          <w:tcPr>
            <w:tcW w:w="2557" w:type="dxa"/>
          </w:tcPr>
          <w:p w:rsidR="00CA3E23" w:rsidRDefault="00CA3E23" w:rsidP="00067312">
            <w:pPr>
              <w:pStyle w:val="ListParagraph"/>
              <w:numPr>
                <w:ilvl w:val="0"/>
                <w:numId w:val="2"/>
              </w:numPr>
              <w:ind w:left="204" w:right="-108" w:hanging="168"/>
            </w:pPr>
          </w:p>
        </w:tc>
        <w:tc>
          <w:tcPr>
            <w:tcW w:w="2557" w:type="dxa"/>
          </w:tcPr>
          <w:p w:rsidR="00CA3E23" w:rsidRDefault="00CA3E23" w:rsidP="00067312">
            <w:pPr>
              <w:pStyle w:val="ListParagraph"/>
              <w:numPr>
                <w:ilvl w:val="0"/>
                <w:numId w:val="2"/>
              </w:numPr>
              <w:ind w:left="204" w:hanging="168"/>
            </w:pPr>
          </w:p>
        </w:tc>
        <w:tc>
          <w:tcPr>
            <w:tcW w:w="2557" w:type="dxa"/>
          </w:tcPr>
          <w:p w:rsidR="00CA3E23" w:rsidRDefault="00CA3E23" w:rsidP="00067312">
            <w:pPr>
              <w:pStyle w:val="ListParagraph"/>
              <w:numPr>
                <w:ilvl w:val="0"/>
                <w:numId w:val="2"/>
              </w:numPr>
              <w:ind w:left="204" w:hanging="168"/>
            </w:pPr>
          </w:p>
        </w:tc>
      </w:tr>
    </w:tbl>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7655C5" w:rsidRDefault="007655C5" w:rsidP="007655C5">
      <w:pPr>
        <w:pStyle w:val="ListParagraph"/>
        <w:numPr>
          <w:ilvl w:val="0"/>
          <w:numId w:val="4"/>
        </w:numPr>
        <w:rPr>
          <w:b/>
        </w:rPr>
      </w:pPr>
      <w:r>
        <w:rPr>
          <w:b/>
        </w:rPr>
        <w:lastRenderedPageBreak/>
        <w:t xml:space="preserve">How were societies around the world impacted by European exploration in the sixteenth century, and how did these interactions affect global trade? </w:t>
      </w:r>
    </w:p>
    <w:p w:rsidR="00BB01E1" w:rsidRPr="00BB01E1" w:rsidRDefault="00BB01E1" w:rsidP="00BB01E1">
      <w:pPr>
        <w:pStyle w:val="ListParagraph"/>
        <w:rPr>
          <w:b/>
        </w:rPr>
      </w:pPr>
    </w:p>
    <w:p w:rsidR="0062608C" w:rsidRPr="009B1B36" w:rsidRDefault="0062608C" w:rsidP="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62608C" w:rsidRPr="009B1B36" w:rsidRDefault="0062608C" w:rsidP="0062608C">
      <w:pPr>
        <w:rPr>
          <w:rFonts w:ascii="Times New Roman" w:hAnsi="Times New Roman" w:cs="Times New Roman"/>
          <w:i/>
          <w:sz w:val="24"/>
          <w:szCs w:val="24"/>
        </w:rPr>
      </w:pPr>
    </w:p>
    <w:p w:rsidR="0062608C" w:rsidRPr="0062608C" w:rsidRDefault="0062608C">
      <w:pPr>
        <w:rPr>
          <w:rFonts w:ascii="Times New Roman" w:hAnsi="Times New Roman" w:cs="Times New Roman"/>
          <w:b/>
          <w:sz w:val="24"/>
          <w:szCs w:val="24"/>
        </w:rPr>
      </w:pPr>
    </w:p>
    <w:sectPr w:rsidR="0062608C" w:rsidRPr="0062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126F61"/>
    <w:rsid w:val="001F0BF8"/>
    <w:rsid w:val="002954CF"/>
    <w:rsid w:val="002C7A51"/>
    <w:rsid w:val="00341406"/>
    <w:rsid w:val="00346F1B"/>
    <w:rsid w:val="003F5F85"/>
    <w:rsid w:val="0062608C"/>
    <w:rsid w:val="007655C5"/>
    <w:rsid w:val="00845C11"/>
    <w:rsid w:val="009B1B36"/>
    <w:rsid w:val="00BA5310"/>
    <w:rsid w:val="00BB01E1"/>
    <w:rsid w:val="00C22390"/>
    <w:rsid w:val="00CA3E23"/>
    <w:rsid w:val="00D2241A"/>
    <w:rsid w:val="00E516BB"/>
    <w:rsid w:val="00E9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10</cp:revision>
  <dcterms:created xsi:type="dcterms:W3CDTF">2016-05-24T12:37:00Z</dcterms:created>
  <dcterms:modified xsi:type="dcterms:W3CDTF">2016-06-01T19:07:00Z</dcterms:modified>
</cp:coreProperties>
</file>