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0884" w14:textId="77777777" w:rsidR="003F6196" w:rsidRDefault="003F6196">
      <w:pPr>
        <w:rPr>
          <w:rFonts w:ascii="Times New Roman" w:hAnsi="Times New Roman"/>
        </w:rPr>
      </w:pPr>
    </w:p>
    <w:p w14:paraId="193D7ABC" w14:textId="77777777" w:rsidR="00E01ADC" w:rsidRDefault="00E01ADC" w:rsidP="001A5B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Allan </w:t>
      </w:r>
      <w:proofErr w:type="spellStart"/>
      <w:r>
        <w:rPr>
          <w:rFonts w:ascii="Times New Roman" w:hAnsi="Times New Roman"/>
        </w:rPr>
        <w:t>Vorda</w:t>
      </w:r>
      <w:proofErr w:type="spellEnd"/>
      <w:r>
        <w:rPr>
          <w:rFonts w:ascii="Times New Roman" w:hAnsi="Times New Roman"/>
        </w:rPr>
        <w:t xml:space="preserve"> </w:t>
      </w:r>
    </w:p>
    <w:p w14:paraId="669A3C69" w14:textId="77777777" w:rsidR="00E01ADC" w:rsidRPr="00A5285C" w:rsidRDefault="00E01ADC" w:rsidP="001A5BD0">
      <w:pPr>
        <w:jc w:val="center"/>
        <w:rPr>
          <w:rFonts w:ascii="Times New Roman" w:hAnsi="Times New Roman"/>
        </w:rPr>
      </w:pPr>
    </w:p>
    <w:p w14:paraId="460C783D" w14:textId="77777777" w:rsidR="00A5285C" w:rsidRDefault="00981E1B" w:rsidP="001A5B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Interview o</w:t>
      </w:r>
      <w:r w:rsidR="00A5285C" w:rsidRPr="00A5285C">
        <w:rPr>
          <w:rFonts w:ascii="Times New Roman" w:hAnsi="Times New Roman"/>
        </w:rPr>
        <w:t>n “Girl</w:t>
      </w:r>
      <w:r>
        <w:rPr>
          <w:rFonts w:ascii="Times New Roman" w:hAnsi="Times New Roman"/>
        </w:rPr>
        <w:t>,</w:t>
      </w:r>
      <w:r w:rsidR="00A5285C" w:rsidRPr="00A5285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with Jamaica Kincaid</w:t>
      </w:r>
    </w:p>
    <w:p w14:paraId="676D8BCF" w14:textId="77777777" w:rsidR="003F6196" w:rsidRDefault="003F6196">
      <w:pPr>
        <w:rPr>
          <w:rFonts w:ascii="Times New Roman" w:hAnsi="Times New Roman"/>
        </w:rPr>
      </w:pPr>
    </w:p>
    <w:p w14:paraId="70996142" w14:textId="77777777" w:rsidR="000221AD" w:rsidRDefault="00A5285C" w:rsidP="000221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AV: There is a litany of items in “Girl” from a mother to her daughter about what to do and what not to do regarding the elements of being “a nice young lady.”</w:t>
      </w:r>
      <w:r w:rsidR="000221AD">
        <w:rPr>
          <w:rFonts w:ascii="Times New Roman" w:hAnsi="Times New Roman"/>
        </w:rPr>
        <w:t xml:space="preserve"> Is this the way it was for you and other girls in </w:t>
      </w:r>
      <w:commentRangeStart w:id="0"/>
      <w:r w:rsidR="000221AD">
        <w:rPr>
          <w:rFonts w:ascii="Times New Roman" w:hAnsi="Times New Roman"/>
        </w:rPr>
        <w:t>Antigua</w:t>
      </w:r>
      <w:commentRangeEnd w:id="0"/>
      <w:r w:rsidR="00A44471">
        <w:rPr>
          <w:rStyle w:val="CommentReference"/>
          <w:vanish/>
        </w:rPr>
        <w:commentReference w:id="0"/>
      </w:r>
      <w:r w:rsidR="000221AD">
        <w:rPr>
          <w:rFonts w:ascii="Times New Roman" w:hAnsi="Times New Roman"/>
        </w:rPr>
        <w:t>?</w:t>
      </w:r>
    </w:p>
    <w:p w14:paraId="473511BE" w14:textId="77777777" w:rsidR="000221AD" w:rsidRDefault="000221AD" w:rsidP="000221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JK: In a word, yes.</w:t>
      </w:r>
    </w:p>
    <w:p w14:paraId="59F68E19" w14:textId="77777777" w:rsidR="000221AD" w:rsidRDefault="000221AD" w:rsidP="000221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AV: Was that good or bad?</w:t>
      </w:r>
    </w:p>
    <w:p w14:paraId="62B63A62" w14:textId="77777777" w:rsidR="000221AD" w:rsidRDefault="000221AD" w:rsidP="000221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JK: I don’t think it’s the way I would tell my daughter, but as a mother I would tell her what I think would be best for her to be like</w:t>
      </w:r>
      <w:r w:rsidRPr="001A5BD0">
        <w:rPr>
          <w:rFonts w:ascii="Times New Roman" w:hAnsi="Times New Roman"/>
        </w:rPr>
        <w:t>. T</w:t>
      </w:r>
      <w:r>
        <w:rPr>
          <w:rFonts w:ascii="Times New Roman" w:hAnsi="Times New Roman"/>
        </w:rPr>
        <w:t>he mother in “Girl” was really just giving the girl an idea about the things she would need to be a self-possessed woman in the world.</w:t>
      </w:r>
    </w:p>
    <w:p w14:paraId="03EAB1A0" w14:textId="77777777" w:rsidR="000221AD" w:rsidRDefault="000221AD" w:rsidP="000221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AV: But you didn’t take your mother’s advice?</w:t>
      </w:r>
    </w:p>
    <w:p w14:paraId="5DACE971" w14:textId="77777777" w:rsidR="000221AD" w:rsidRDefault="000221AD" w:rsidP="000221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JK: No, because I had other ideas on how to be a self-possessed woman in the world.  I didn’t know that at the time</w:t>
      </w:r>
      <w:r w:rsidRPr="001A5BD0">
        <w:rPr>
          <w:rFonts w:ascii="Times New Roman" w:hAnsi="Times New Roman"/>
        </w:rPr>
        <w:t>. I</w:t>
      </w:r>
      <w:r>
        <w:rPr>
          <w:rFonts w:ascii="Times New Roman" w:hAnsi="Times New Roman"/>
        </w:rPr>
        <w:t xml:space="preserve"> only remember these things</w:t>
      </w:r>
      <w:r w:rsidRPr="001A5BD0">
        <w:rPr>
          <w:rFonts w:ascii="Times New Roman" w:hAnsi="Times New Roman"/>
        </w:rPr>
        <w:t xml:space="preserve">. </w:t>
      </w:r>
      <w:commentRangeStart w:id="1"/>
      <w:r w:rsidRPr="001A5BD0">
        <w:rPr>
          <w:rFonts w:ascii="Times New Roman" w:hAnsi="Times New Roman"/>
        </w:rPr>
        <w:t>W</w:t>
      </w:r>
      <w:r>
        <w:rPr>
          <w:rFonts w:ascii="Times New Roman" w:hAnsi="Times New Roman"/>
        </w:rPr>
        <w:t>hat the mother in the story sees as aids to living in the world, the girl might see as extraordinary oppression, which is one of the things I came to see</w:t>
      </w:r>
      <w:commentRangeEnd w:id="1"/>
      <w:r>
        <w:rPr>
          <w:rStyle w:val="CommentReference"/>
          <w:vanish/>
        </w:rPr>
        <w:commentReference w:id="1"/>
      </w:r>
      <w:r>
        <w:rPr>
          <w:rFonts w:ascii="Times New Roman" w:hAnsi="Times New Roman"/>
        </w:rPr>
        <w:t>.</w:t>
      </w:r>
    </w:p>
    <w:p w14:paraId="4D84753B" w14:textId="77777777" w:rsidR="000221AD" w:rsidRDefault="000221AD" w:rsidP="000221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AV: Almost like she’s Mother England.</w:t>
      </w:r>
    </w:p>
    <w:p w14:paraId="6D9248D3" w14:textId="77777777" w:rsidR="00A5285C" w:rsidRDefault="000221AD" w:rsidP="000221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JK: I was just going to say that</w:t>
      </w:r>
      <w:r w:rsidRPr="001A5BD0">
        <w:rPr>
          <w:rFonts w:ascii="Times New Roman" w:hAnsi="Times New Roman"/>
        </w:rPr>
        <w:t>. I</w:t>
      </w:r>
      <w:r>
        <w:rPr>
          <w:rFonts w:ascii="Times New Roman" w:hAnsi="Times New Roman"/>
        </w:rPr>
        <w:t xml:space="preserve">’ve come to see that I’ve worked through the relationship of the mother and the girl to a relationship between Europe and the place that I’m from, which is to say, a relationship between the powerful and the </w:t>
      </w:r>
      <w:commentRangeStart w:id="2"/>
      <w:r>
        <w:rPr>
          <w:rFonts w:ascii="Times New Roman" w:hAnsi="Times New Roman"/>
        </w:rPr>
        <w:t>powerless</w:t>
      </w:r>
      <w:commentRangeEnd w:id="2"/>
      <w:r w:rsidR="009A4D19">
        <w:rPr>
          <w:rStyle w:val="CommentReference"/>
          <w:vanish/>
        </w:rPr>
        <w:commentReference w:id="2"/>
      </w:r>
      <w:bookmarkStart w:id="3" w:name="_GoBack"/>
      <w:bookmarkEnd w:id="3"/>
      <w:r w:rsidRPr="001A5BD0">
        <w:rPr>
          <w:rFonts w:ascii="Times New Roman" w:hAnsi="Times New Roman"/>
        </w:rPr>
        <w:t>. T</w:t>
      </w:r>
      <w:r>
        <w:rPr>
          <w:rFonts w:ascii="Times New Roman" w:hAnsi="Times New Roman"/>
        </w:rPr>
        <w:t>he girl is powerless and the mother is powerful</w:t>
      </w:r>
      <w:r w:rsidRPr="001A5BD0">
        <w:rPr>
          <w:rFonts w:ascii="Times New Roman" w:hAnsi="Times New Roman"/>
        </w:rPr>
        <w:t>. T</w:t>
      </w:r>
      <w:r>
        <w:rPr>
          <w:rFonts w:ascii="Times New Roman" w:hAnsi="Times New Roman"/>
        </w:rPr>
        <w:t xml:space="preserve">he mother shows her how to be </w:t>
      </w:r>
      <w:r w:rsidR="00F8448B">
        <w:rPr>
          <w:rFonts w:ascii="Times New Roman" w:hAnsi="Times New Roman"/>
        </w:rPr>
        <w:t>i</w:t>
      </w:r>
      <w:r>
        <w:rPr>
          <w:rFonts w:ascii="Times New Roman" w:hAnsi="Times New Roman"/>
        </w:rPr>
        <w:t>n the world, but at the back of her mind she thinks she never will get it</w:t>
      </w:r>
      <w:r w:rsidRPr="001A5BD0">
        <w:rPr>
          <w:rFonts w:ascii="Times New Roman" w:hAnsi="Times New Roman"/>
        </w:rPr>
        <w:t>. S</w:t>
      </w:r>
      <w:r>
        <w:rPr>
          <w:rFonts w:ascii="Times New Roman" w:hAnsi="Times New Roman"/>
        </w:rPr>
        <w:t xml:space="preserve">he’s deeply skeptical that this child could ever grow up to be a self-possessed woman and in the end she </w:t>
      </w:r>
      <w:r>
        <w:rPr>
          <w:rFonts w:ascii="Times New Roman" w:hAnsi="Times New Roman"/>
        </w:rPr>
        <w:lastRenderedPageBreak/>
        <w:t>reveals her skepticism; yet even within the skepticism is, of course, dismissal and scorn</w:t>
      </w:r>
      <w:r w:rsidRPr="001A5BD0">
        <w:rPr>
          <w:rFonts w:ascii="Times New Roman" w:hAnsi="Times New Roman"/>
        </w:rPr>
        <w:t>. S</w:t>
      </w:r>
      <w:r>
        <w:rPr>
          <w:rFonts w:ascii="Times New Roman" w:hAnsi="Times New Roman"/>
        </w:rPr>
        <w:t>o it’s not unlike the relationship between the conquered and the conqueror.</w:t>
      </w:r>
    </w:p>
    <w:p w14:paraId="2000B22D" w14:textId="77777777" w:rsidR="00F8448B" w:rsidRDefault="00F8448B" w:rsidP="000221AD">
      <w:pPr>
        <w:spacing w:line="480" w:lineRule="auto"/>
        <w:ind w:firstLine="720"/>
        <w:rPr>
          <w:rFonts w:ascii="Times New Roman" w:hAnsi="Times New Roman"/>
        </w:rPr>
      </w:pPr>
    </w:p>
    <w:p w14:paraId="55C03500" w14:textId="77777777" w:rsidR="003F6196" w:rsidRDefault="003F6196" w:rsidP="003F6196">
      <w:pPr>
        <w:rPr>
          <w:rFonts w:ascii="Times New Roman" w:hAnsi="Times New Roman"/>
        </w:rPr>
      </w:pPr>
      <w:r>
        <w:rPr>
          <w:rFonts w:ascii="Times New Roman" w:hAnsi="Times New Roman"/>
        </w:rPr>
        <w:t>([[</w:t>
      </w:r>
      <w:r>
        <w:rPr>
          <w:rFonts w:ascii="Times New Roman" w:hAnsi="Times New Roman"/>
          <w:highlight w:val="magenta"/>
        </w:rPr>
        <w:t>NOT FINAL TEXT CREDIT:</w:t>
      </w:r>
      <w:r>
        <w:rPr>
          <w:rFonts w:ascii="Times New Roman" w:hAnsi="Times New Roman"/>
        </w:rPr>
        <w:t xml:space="preserve">]] </w:t>
      </w:r>
      <w:r w:rsidR="000C4A8F">
        <w:rPr>
          <w:rFonts w:ascii="Times New Roman" w:hAnsi="Times New Roman"/>
        </w:rPr>
        <w:t xml:space="preserve">“An Interview with Jamaica Kincaid” from </w:t>
      </w:r>
      <w:r w:rsidR="000C4A8F" w:rsidRPr="000C4A8F">
        <w:rPr>
          <w:rFonts w:ascii="Times New Roman" w:hAnsi="Times New Roman"/>
          <w:i/>
        </w:rPr>
        <w:t>Face to Face: Interviews with Contemporary Novelists</w:t>
      </w:r>
      <w:r w:rsidR="000C4A8F">
        <w:rPr>
          <w:rFonts w:ascii="Times New Roman" w:hAnsi="Times New Roman"/>
        </w:rPr>
        <w:t xml:space="preserve">, edited by Allan </w:t>
      </w:r>
      <w:proofErr w:type="spellStart"/>
      <w:r w:rsidR="000C4A8F">
        <w:rPr>
          <w:rFonts w:ascii="Times New Roman" w:hAnsi="Times New Roman"/>
        </w:rPr>
        <w:t>Vorda</w:t>
      </w:r>
      <w:proofErr w:type="spellEnd"/>
      <w:r w:rsidR="000C4A8F">
        <w:rPr>
          <w:rFonts w:ascii="Times New Roman" w:hAnsi="Times New Roman"/>
        </w:rPr>
        <w:t>. Reprinted by permission of Texas A&amp;M University Press.)</w:t>
      </w:r>
    </w:p>
    <w:p w14:paraId="49BE13DF" w14:textId="77777777" w:rsidR="00F8448B" w:rsidRPr="00A5285C" w:rsidRDefault="00F8448B" w:rsidP="000221AD">
      <w:pPr>
        <w:spacing w:line="480" w:lineRule="auto"/>
        <w:ind w:firstLine="720"/>
        <w:rPr>
          <w:rFonts w:ascii="Times New Roman" w:hAnsi="Times New Roman"/>
        </w:rPr>
      </w:pPr>
    </w:p>
    <w:sectPr w:rsidR="00F8448B" w:rsidRPr="00A5285C" w:rsidSect="00A5285C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mily Isaacson" w:date="2016-02-21T16:53:00Z" w:initials="EI">
    <w:p w14:paraId="1C0D27CF" w14:textId="77777777" w:rsidR="00A44471" w:rsidRDefault="00A4447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While the work of the author stands on its own, the ideas that the author has about that work can help us gain new </w:t>
      </w:r>
      <w:r w:rsidR="00247CFB">
        <w:rPr>
          <w:rStyle w:val="CommentReference"/>
        </w:rPr>
        <w:t>insight.</w:t>
      </w:r>
      <w:r>
        <w:rPr>
          <w:rStyle w:val="CommentReference"/>
        </w:rPr>
        <w:t xml:space="preserve"> In this interview, it becomes clear that Jamaica Kincaid does not view the mother character in the story as a villain, as a reader from a different backg</w:t>
      </w:r>
      <w:r w:rsidR="00247CFB">
        <w:rPr>
          <w:rStyle w:val="CommentReference"/>
        </w:rPr>
        <w:t xml:space="preserve">round might initially see her. </w:t>
      </w:r>
      <w:r>
        <w:rPr>
          <w:rStyle w:val="CommentReference"/>
        </w:rPr>
        <w:t>Rather, the mother is someone who is teaching her daughter how best to navigate a system where women are not equal to men</w:t>
      </w:r>
      <w:r w:rsidR="00247CFB">
        <w:rPr>
          <w:rStyle w:val="CommentReference"/>
        </w:rPr>
        <w:t>—</w:t>
      </w:r>
      <w:r>
        <w:rPr>
          <w:rStyle w:val="CommentReference"/>
        </w:rPr>
        <w:t>and it’s a system that the mother has, in many ways, internalized.</w:t>
      </w:r>
    </w:p>
  </w:comment>
  <w:comment w:id="1" w:author="Emily Isaacson" w:date="2016-02-21T16:53:00Z" w:initials="EI">
    <w:p w14:paraId="3FBCE2DA" w14:textId="77777777" w:rsidR="000221AD" w:rsidRPr="000221AD" w:rsidRDefault="000221AD">
      <w:pPr>
        <w:pStyle w:val="CommentText"/>
      </w:pPr>
      <w:r>
        <w:rPr>
          <w:rStyle w:val="CommentReference"/>
        </w:rPr>
        <w:annotationRef/>
      </w:r>
      <w:r>
        <w:t>Here</w:t>
      </w:r>
      <w:r w:rsidR="00247CFB">
        <w:t>,</w:t>
      </w:r>
      <w:r>
        <w:t xml:space="preserve"> Kincaid suggests that the response to the advice depends on the </w:t>
      </w:r>
      <w:r w:rsidRPr="00F8448B">
        <w:t>point of view</w:t>
      </w:r>
      <w:r>
        <w:t xml:space="preserve"> of the character: the mother in the story means well, but the daughter perceives the advice differently.</w:t>
      </w:r>
    </w:p>
  </w:comment>
  <w:comment w:id="2" w:author="Emily Isaacson" w:date="2016-02-21T16:52:00Z" w:initials="EI">
    <w:p w14:paraId="4C5796F1" w14:textId="77777777" w:rsidR="009A4D19" w:rsidRPr="009A4D19" w:rsidRDefault="009A4D19">
      <w:pPr>
        <w:pStyle w:val="CommentText"/>
      </w:pPr>
      <w:r>
        <w:rPr>
          <w:rStyle w:val="CommentReference"/>
        </w:rPr>
        <w:annotationRef/>
      </w:r>
      <w:r>
        <w:t xml:space="preserve">Kincaid suggests that her story can be taken as a </w:t>
      </w:r>
      <w:r w:rsidRPr="00F8448B">
        <w:t>metaphor</w:t>
      </w:r>
      <w:r>
        <w:t xml:space="preserve"> for th</w:t>
      </w:r>
      <w:r w:rsidR="00247CFB">
        <w:t xml:space="preserve">e experience of the colonized. </w:t>
      </w:r>
      <w:r>
        <w:t xml:space="preserve">The </w:t>
      </w:r>
      <w:r w:rsidR="00D67BC4">
        <w:t>experience of people of Afro-Ca</w:t>
      </w:r>
      <w:r>
        <w:t>ribbean origin is complicated by the history of colonization of the New World and the arr</w:t>
      </w:r>
      <w:r w:rsidR="00247CFB">
        <w:t>ival of slavery on the islands.</w:t>
      </w:r>
      <w:r>
        <w:t xml:space="preserve"> </w:t>
      </w:r>
      <w:r w:rsidR="004360F1">
        <w:t xml:space="preserve">Thus, Kincaid sees not only the conquerors who took over the islands, but also people who </w:t>
      </w:r>
      <w:r w:rsidR="00174091">
        <w:t>brought slaves into the New World.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EA"/>
    <w:rsid w:val="000221AD"/>
    <w:rsid w:val="000C4A8F"/>
    <w:rsid w:val="00174091"/>
    <w:rsid w:val="001A5BD0"/>
    <w:rsid w:val="001D63EA"/>
    <w:rsid w:val="00247CFB"/>
    <w:rsid w:val="003F6196"/>
    <w:rsid w:val="004360F1"/>
    <w:rsid w:val="0087182F"/>
    <w:rsid w:val="00981E1B"/>
    <w:rsid w:val="009A4D19"/>
    <w:rsid w:val="009E5E46"/>
    <w:rsid w:val="00A2559D"/>
    <w:rsid w:val="00A44471"/>
    <w:rsid w:val="00A5285C"/>
    <w:rsid w:val="00BA0E46"/>
    <w:rsid w:val="00D67BC4"/>
    <w:rsid w:val="00E01ADC"/>
    <w:rsid w:val="00F04336"/>
    <w:rsid w:val="00F8448B"/>
    <w:rsid w:val="00FF2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B8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21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1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1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1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1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21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1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1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1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1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Chowan University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Isaacson</dc:creator>
  <cp:lastModifiedBy>Kevin Bradley</cp:lastModifiedBy>
  <cp:revision>4</cp:revision>
  <dcterms:created xsi:type="dcterms:W3CDTF">2016-02-24T14:23:00Z</dcterms:created>
  <dcterms:modified xsi:type="dcterms:W3CDTF">2016-03-04T14:16:00Z</dcterms:modified>
</cp:coreProperties>
</file>