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5" w:rsidRPr="006F7090" w:rsidRDefault="002B6D50" w:rsidP="002B6D50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6F7090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Chart 18: Grammar Log (Chapter 24)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805"/>
        <w:gridCol w:w="3359"/>
        <w:gridCol w:w="2925"/>
        <w:gridCol w:w="2820"/>
      </w:tblGrid>
      <w:tr w:rsidR="00943295" w:rsidRPr="006F7090" w:rsidTr="001D614F">
        <w:trPr>
          <w:cantSplit/>
          <w:trHeight w:val="358"/>
          <w:tblHeader/>
        </w:trPr>
        <w:tc>
          <w:tcPr>
            <w:tcW w:w="12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Grammar Log</w:t>
            </w:r>
          </w:p>
        </w:tc>
      </w:tr>
      <w:tr w:rsidR="00943295" w:rsidRPr="006F7090" w:rsidTr="001D614F">
        <w:trPr>
          <w:cantSplit/>
          <w:trHeight w:val="848"/>
          <w:tblHeader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95" w:rsidRPr="006F7090" w:rsidRDefault="00943295" w:rsidP="001D614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My Error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95" w:rsidRPr="006F7090" w:rsidRDefault="00943295" w:rsidP="001D614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The Rules in My Own Words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95" w:rsidRPr="006F7090" w:rsidRDefault="00943295" w:rsidP="001D614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Example of Corrected Error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295" w:rsidRPr="006F7090" w:rsidRDefault="00943295" w:rsidP="001D614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My Notes</w:t>
            </w:r>
          </w:p>
        </w:tc>
      </w:tr>
      <w:tr w:rsidR="00943295" w:rsidRPr="006F7090" w:rsidTr="006F7090">
        <w:trPr>
          <w:cantSplit/>
          <w:trHeight w:val="1087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6F7090"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Here, list your most common errors, in order of priority.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</w:rPr>
              <w:t>Here, write the rules for finding and fixing the error. Putting the rule in your own words will help you understand the rule.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</w:rPr>
              <w:t>Here, write an example of a sentence with the error corrected.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</w:rPr>
            </w:pPr>
            <w:r w:rsidRPr="006F7090"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</w:rPr>
              <w:t>Add any notes that will help you understand or remember how to fix the error.</w:t>
            </w:r>
          </w:p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943295" w:rsidRPr="006F7090" w:rsidTr="002B6D50">
        <w:trPr>
          <w:cantSplit/>
          <w:trHeight w:val="434"/>
        </w:trPr>
        <w:tc>
          <w:tcPr>
            <w:tcW w:w="3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295" w:rsidRPr="006F7090" w:rsidTr="002B6D50">
        <w:trPr>
          <w:cantSplit/>
          <w:trHeight w:val="461"/>
        </w:trPr>
        <w:tc>
          <w:tcPr>
            <w:tcW w:w="3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295" w:rsidRPr="006F7090" w:rsidTr="002B6D50">
        <w:trPr>
          <w:cantSplit/>
          <w:trHeight w:val="382"/>
        </w:trPr>
        <w:tc>
          <w:tcPr>
            <w:tcW w:w="3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295" w:rsidRPr="006F7090" w:rsidTr="002B6D50">
        <w:trPr>
          <w:cantSplit/>
          <w:trHeight w:val="316"/>
        </w:trPr>
        <w:tc>
          <w:tcPr>
            <w:tcW w:w="3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295" w:rsidRPr="006F7090" w:rsidTr="002B6D50">
        <w:trPr>
          <w:cantSplit/>
          <w:trHeight w:val="579"/>
        </w:trPr>
        <w:tc>
          <w:tcPr>
            <w:tcW w:w="38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95" w:rsidRPr="006F7090" w:rsidRDefault="00943295" w:rsidP="002B6D5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D50" w:rsidRPr="006F7090" w:rsidRDefault="002B6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090" w:rsidRPr="006F7090" w:rsidRDefault="006F7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7090" w:rsidRPr="006F7090" w:rsidSect="002B6D5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91" w:rsidRDefault="002F2191" w:rsidP="002B6D50">
      <w:pPr>
        <w:spacing w:after="0" w:line="240" w:lineRule="auto"/>
      </w:pPr>
      <w:r>
        <w:separator/>
      </w:r>
    </w:p>
  </w:endnote>
  <w:endnote w:type="continuationSeparator" w:id="0">
    <w:p w:rsidR="002F2191" w:rsidRDefault="002F2191" w:rsidP="002B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50" w:rsidRDefault="002B6D50" w:rsidP="002B6D50">
    <w:pPr>
      <w:pStyle w:val="Header"/>
    </w:pPr>
    <w:r>
      <w:rPr>
        <w:i/>
      </w:rPr>
      <w:t>Read, Write, Connect: A Guide to College Reading and Writing</w:t>
    </w:r>
  </w:p>
  <w:p w:rsidR="002B6D50" w:rsidRDefault="002B6D50" w:rsidP="002B6D50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2B6D50" w:rsidRDefault="002B6D50" w:rsidP="002B6D50">
    <w:pPr>
      <w:pStyle w:val="Header"/>
    </w:pPr>
    <w:r>
      <w:t>©2014, Bedford/St. Martin’s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91" w:rsidRDefault="002F2191" w:rsidP="002B6D50">
      <w:pPr>
        <w:spacing w:after="0" w:line="240" w:lineRule="auto"/>
      </w:pPr>
      <w:r>
        <w:separator/>
      </w:r>
    </w:p>
  </w:footnote>
  <w:footnote w:type="continuationSeparator" w:id="0">
    <w:p w:rsidR="002F2191" w:rsidRDefault="002F2191" w:rsidP="002B6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5"/>
    <w:rsid w:val="00091998"/>
    <w:rsid w:val="001D614F"/>
    <w:rsid w:val="00236949"/>
    <w:rsid w:val="002B6D50"/>
    <w:rsid w:val="002F2191"/>
    <w:rsid w:val="005B1CE8"/>
    <w:rsid w:val="006F7090"/>
    <w:rsid w:val="00943295"/>
    <w:rsid w:val="00C37575"/>
    <w:rsid w:val="00D2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50"/>
  </w:style>
  <w:style w:type="paragraph" w:styleId="Footer">
    <w:name w:val="footer"/>
    <w:basedOn w:val="Normal"/>
    <w:link w:val="FooterChar"/>
    <w:uiPriority w:val="99"/>
    <w:unhideWhenUsed/>
    <w:rsid w:val="002B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50"/>
  </w:style>
  <w:style w:type="paragraph" w:styleId="BalloonText">
    <w:name w:val="Balloon Text"/>
    <w:basedOn w:val="Normal"/>
    <w:link w:val="BalloonTextChar"/>
    <w:uiPriority w:val="99"/>
    <w:semiHidden/>
    <w:unhideWhenUsed/>
    <w:rsid w:val="002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50"/>
  </w:style>
  <w:style w:type="paragraph" w:styleId="Footer">
    <w:name w:val="footer"/>
    <w:basedOn w:val="Normal"/>
    <w:link w:val="FooterChar"/>
    <w:uiPriority w:val="99"/>
    <w:unhideWhenUsed/>
    <w:rsid w:val="002B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50"/>
  </w:style>
  <w:style w:type="paragraph" w:styleId="BalloonText">
    <w:name w:val="Balloon Text"/>
    <w:basedOn w:val="Normal"/>
    <w:link w:val="BalloonTextChar"/>
    <w:uiPriority w:val="99"/>
    <w:semiHidden/>
    <w:unhideWhenUsed/>
    <w:rsid w:val="002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5</cp:revision>
  <dcterms:created xsi:type="dcterms:W3CDTF">2013-07-30T15:02:00Z</dcterms:created>
  <dcterms:modified xsi:type="dcterms:W3CDTF">2014-07-10T12:35:00Z</dcterms:modified>
</cp:coreProperties>
</file>