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6D9" w:rsidRDefault="00077C70">
      <w:r>
        <w:t>“Filling in the gaps” [Cyana Chilton]</w:t>
      </w:r>
    </w:p>
    <w:p w:rsidR="00077C70" w:rsidRPr="00077C70" w:rsidRDefault="00077C70" w:rsidP="00077C70">
      <w:pPr>
        <w:pStyle w:val="NormalWeb"/>
      </w:pPr>
      <w:r w:rsidRPr="00077C70">
        <w:t>B</w:t>
      </w:r>
      <w:r w:rsidRPr="00077C70">
        <w:t xml:space="preserve">efore I make a presentation or before I write a paper, my mind tends to think in groups, or bubbles, or something. So I like to group things by topics. So I'll look through a lot of different reports and then just copy, paste or write the general idea and put them all under different headings, or different sticky notes, or whatever method I'm using and then see how they're laid out, where there are gaps, try to fill the gaps. </w:t>
      </w:r>
    </w:p>
    <w:p w:rsidR="00077C70" w:rsidRDefault="00077C70" w:rsidP="00077C70">
      <w:pPr>
        <w:pStyle w:val="NormalWeb"/>
      </w:pPr>
      <w:bookmarkStart w:id="0" w:name="_GoBack"/>
      <w:bookmarkEnd w:id="0"/>
      <w:r w:rsidRPr="00077C70">
        <w:t>And then think about the best organization for each of the groups. So in PowerPoint, that works really well, because it corresponds to slides really easily. In a paper, there's more to be done with connecting the groups and transitioning and creating bigger ideas with them.</w:t>
      </w:r>
      <w:r>
        <w:t xml:space="preserve"> </w:t>
      </w:r>
    </w:p>
    <w:p w:rsidR="00077C70" w:rsidRDefault="00077C70"/>
    <w:sectPr w:rsidR="00077C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C70"/>
    <w:rsid w:val="00077C70"/>
    <w:rsid w:val="00305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7C70"/>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7C70"/>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Lengel</dc:creator>
  <cp:lastModifiedBy>Carolyn Lengel</cp:lastModifiedBy>
  <cp:revision>1</cp:revision>
  <dcterms:created xsi:type="dcterms:W3CDTF">2014-06-05T16:28:00Z</dcterms:created>
  <dcterms:modified xsi:type="dcterms:W3CDTF">2014-06-05T16:28:00Z</dcterms:modified>
</cp:coreProperties>
</file>