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4D6A33" w:rsidP="00920D5E">
            <w:pPr>
              <w:spacing w:line="360" w:lineRule="auto"/>
              <w:contextualSpacing/>
            </w:pPr>
            <w:r w:rsidRPr="004D6A33">
              <w:t>Erie Canal (p. 298)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4D6A33" w:rsidP="00914709">
            <w:pPr>
              <w:spacing w:line="360" w:lineRule="auto"/>
              <w:contextualSpacing/>
            </w:pPr>
            <w:r w:rsidRPr="004D6A33">
              <w:t>Lowell mills (p. 299)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4D6A33" w:rsidP="00914709">
            <w:pPr>
              <w:spacing w:line="360" w:lineRule="auto"/>
              <w:contextualSpacing/>
            </w:pPr>
            <w:r w:rsidRPr="004D6A33">
              <w:t>second Bank of the United States (p. 301)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4D6A33" w:rsidP="00945E80">
            <w:pPr>
              <w:spacing w:line="360" w:lineRule="auto"/>
              <w:contextualSpacing/>
            </w:pPr>
            <w:r w:rsidRPr="004D6A33">
              <w:t>Whigs (p. 304)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4D6A33" w:rsidP="00074489">
            <w:pPr>
              <w:spacing w:line="360" w:lineRule="auto"/>
              <w:contextualSpacing/>
            </w:pPr>
            <w:r w:rsidRPr="004D6A33">
              <w:t>Democrats (p. 304)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4D6A33" w:rsidP="00914709">
            <w:pPr>
              <w:spacing w:line="360" w:lineRule="auto"/>
              <w:contextualSpacing/>
            </w:pPr>
            <w:r w:rsidRPr="004D6A33">
              <w:t>Indian Removal Act of 1830 (p. 308)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4D6A33" w:rsidP="00914709">
            <w:pPr>
              <w:spacing w:line="360" w:lineRule="auto"/>
              <w:contextualSpacing/>
            </w:pPr>
            <w:r w:rsidRPr="004D6A33">
              <w:t>Trail of Tears (p. 310)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4D6A33" w:rsidP="00914709">
            <w:pPr>
              <w:spacing w:line="360" w:lineRule="auto"/>
              <w:contextualSpacing/>
            </w:pPr>
            <w:r w:rsidRPr="004D6A33">
              <w:t>nullification (p. 310)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4D6A33" w:rsidP="00914709">
            <w:pPr>
              <w:spacing w:line="360" w:lineRule="auto"/>
              <w:contextualSpacing/>
            </w:pPr>
            <w:r w:rsidRPr="004D6A33">
              <w:t>Second Great Awakening (p. 315)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4D6A33" w:rsidP="00914709">
            <w:pPr>
              <w:spacing w:line="360" w:lineRule="auto"/>
              <w:contextualSpacing/>
            </w:pPr>
            <w:r w:rsidRPr="004D6A33">
              <w:t>American Temperance Society (p. 316)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4D6A33" w:rsidP="00914709">
            <w:pPr>
              <w:spacing w:line="360" w:lineRule="auto"/>
              <w:contextualSpacing/>
            </w:pPr>
            <w:r w:rsidRPr="004D6A33">
              <w:t>New York Female Moral Reform Society (p. 316)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4D6A33" w:rsidP="00920D5E">
            <w:pPr>
              <w:spacing w:line="360" w:lineRule="auto"/>
              <w:contextualSpacing/>
            </w:pPr>
            <w:r w:rsidRPr="004D6A33">
              <w:t>panic of 1837 (p. 321)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6462D"/>
    <w:rsid w:val="00074489"/>
    <w:rsid w:val="000C63E2"/>
    <w:rsid w:val="001F67E5"/>
    <w:rsid w:val="002821D7"/>
    <w:rsid w:val="004D6A33"/>
    <w:rsid w:val="004E487B"/>
    <w:rsid w:val="00654A47"/>
    <w:rsid w:val="006B7FDA"/>
    <w:rsid w:val="007E3BC1"/>
    <w:rsid w:val="00856418"/>
    <w:rsid w:val="00914709"/>
    <w:rsid w:val="00920D5E"/>
    <w:rsid w:val="00930644"/>
    <w:rsid w:val="00945E80"/>
    <w:rsid w:val="00970528"/>
    <w:rsid w:val="009A45C5"/>
    <w:rsid w:val="009B503D"/>
    <w:rsid w:val="009B568E"/>
    <w:rsid w:val="00AE089C"/>
    <w:rsid w:val="00BC25BA"/>
    <w:rsid w:val="00CD703D"/>
    <w:rsid w:val="00D607ED"/>
    <w:rsid w:val="00EE5054"/>
    <w:rsid w:val="00E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2014-01-27T19:21:00Z</dcterms:created>
  <dcterms:modified xsi:type="dcterms:W3CDTF">2014-01-27T19:21:00Z</dcterms:modified>
</cp:coreProperties>
</file>