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2E21ED" w:rsidP="00920D5E">
            <w:pPr>
              <w:spacing w:line="360" w:lineRule="auto"/>
              <w:contextualSpacing/>
            </w:pPr>
            <w:r w:rsidRPr="002E21ED">
              <w:t>mechanical reapers (p. 329)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D1195" w:rsidP="00914709">
            <w:pPr>
              <w:spacing w:line="360" w:lineRule="auto"/>
              <w:contextualSpacing/>
            </w:pPr>
            <w:r w:rsidRPr="00BD1195">
              <w:t>American system (p. 329)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D1195" w:rsidP="00914709">
            <w:pPr>
              <w:spacing w:line="360" w:lineRule="auto"/>
              <w:contextualSpacing/>
            </w:pPr>
            <w:r w:rsidRPr="00BD1195">
              <w:t>manifest destiny (p. 337)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D1195" w:rsidP="00945E80">
            <w:pPr>
              <w:spacing w:line="360" w:lineRule="auto"/>
              <w:contextualSpacing/>
            </w:pPr>
            <w:r w:rsidRPr="00BD1195">
              <w:t>Oregon Trail (p. 337)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D1195" w:rsidP="00074489">
            <w:pPr>
              <w:spacing w:line="360" w:lineRule="auto"/>
              <w:contextualSpacing/>
            </w:pPr>
            <w:r w:rsidRPr="00BD1195">
              <w:t>Mormons (p. 339)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D1195" w:rsidP="00914709">
            <w:pPr>
              <w:spacing w:line="360" w:lineRule="auto"/>
              <w:contextualSpacing/>
            </w:pPr>
            <w:r w:rsidRPr="00BD1195">
              <w:t>Lone Star Republic (p. 341)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BD1195" w:rsidP="00914709">
            <w:pPr>
              <w:spacing w:line="360" w:lineRule="auto"/>
              <w:contextualSpacing/>
            </w:pPr>
            <w:r w:rsidRPr="00BD1195">
              <w:t>Treaty of Guadalupe Hidalgo (p. 346)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D1195" w:rsidP="00914709">
            <w:pPr>
              <w:spacing w:line="360" w:lineRule="auto"/>
              <w:contextualSpacing/>
            </w:pPr>
            <w:r w:rsidRPr="00BD1195">
              <w:t>California gold rush (p. 347)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D1195" w:rsidP="00914709">
            <w:pPr>
              <w:spacing w:line="360" w:lineRule="auto"/>
              <w:contextualSpacing/>
            </w:pPr>
            <w:r w:rsidRPr="00BD1195">
              <w:t>Oneida community (p. 351)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D1195" w:rsidP="00914709">
            <w:pPr>
              <w:spacing w:line="360" w:lineRule="auto"/>
              <w:contextualSpacing/>
            </w:pPr>
            <w:r w:rsidRPr="00BD1195">
              <w:t>Seneca Falls Declaration of Sentiments (p. 352)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D1195" w:rsidP="00914709">
            <w:pPr>
              <w:spacing w:line="360" w:lineRule="auto"/>
              <w:contextualSpacing/>
            </w:pPr>
            <w:r w:rsidRPr="00BD1195">
              <w:t>American Colonization Society (p. 353)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BD1195" w:rsidP="00920D5E">
            <w:pPr>
              <w:spacing w:line="360" w:lineRule="auto"/>
              <w:contextualSpacing/>
            </w:pPr>
            <w:r w:rsidRPr="00BD1195">
              <w:t>underground railroad (p. 354)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6462D"/>
    <w:rsid w:val="00074489"/>
    <w:rsid w:val="000C63E2"/>
    <w:rsid w:val="001F67E5"/>
    <w:rsid w:val="002821D7"/>
    <w:rsid w:val="002E21ED"/>
    <w:rsid w:val="004D6A33"/>
    <w:rsid w:val="004E487B"/>
    <w:rsid w:val="00654A47"/>
    <w:rsid w:val="006B7FDA"/>
    <w:rsid w:val="007E3BC1"/>
    <w:rsid w:val="00856418"/>
    <w:rsid w:val="00914709"/>
    <w:rsid w:val="00920D5E"/>
    <w:rsid w:val="00930644"/>
    <w:rsid w:val="00945E80"/>
    <w:rsid w:val="00970528"/>
    <w:rsid w:val="009A45C5"/>
    <w:rsid w:val="009B503D"/>
    <w:rsid w:val="009B568E"/>
    <w:rsid w:val="00AE089C"/>
    <w:rsid w:val="00BC25BA"/>
    <w:rsid w:val="00BD1195"/>
    <w:rsid w:val="00CD703D"/>
    <w:rsid w:val="00D607ED"/>
    <w:rsid w:val="00D63A16"/>
    <w:rsid w:val="00D801B4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2014-01-27T19:22:00Z</dcterms:created>
  <dcterms:modified xsi:type="dcterms:W3CDTF">2014-01-27T19:22:00Z</dcterms:modified>
</cp:coreProperties>
</file>