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920D5E">
            <w:pPr>
              <w:spacing w:line="360" w:lineRule="auto"/>
              <w:contextualSpacing/>
            </w:pPr>
            <w:r w:rsidRPr="00B20EAA">
              <w:t>Farmers’ Alliance (p. 581)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914709">
            <w:pPr>
              <w:spacing w:line="360" w:lineRule="auto"/>
              <w:contextualSpacing/>
            </w:pPr>
            <w:r w:rsidRPr="00B20EAA">
              <w:t>People’s Party (Populist Party) (p. 582)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914709">
            <w:pPr>
              <w:spacing w:line="360" w:lineRule="auto"/>
              <w:contextualSpacing/>
            </w:pPr>
            <w:r w:rsidRPr="00B20EAA">
              <w:t>Homestead lockout (p. 585)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945E80">
            <w:pPr>
              <w:spacing w:line="360" w:lineRule="auto"/>
              <w:contextualSpacing/>
            </w:pPr>
            <w:r w:rsidRPr="00B20EAA">
              <w:t>Cripple Creek miners’ strike of 1894 (p. 587)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074489">
            <w:pPr>
              <w:spacing w:line="360" w:lineRule="auto"/>
              <w:contextualSpacing/>
            </w:pPr>
            <w:r w:rsidRPr="00B20EAA">
              <w:t>Pullman boycott (p. 589)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B20EAA">
            <w:pPr>
              <w:spacing w:line="360" w:lineRule="auto"/>
              <w:contextualSpacing/>
            </w:pPr>
            <w:r w:rsidRPr="00B20EAA">
              <w:t>National American Woman Suffrage</w:t>
            </w:r>
            <w:r>
              <w:t xml:space="preserve"> </w:t>
            </w:r>
            <w:r w:rsidRPr="00B20EAA">
              <w:t>Association (NAWSA) (p. 593)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20EAA" w:rsidP="00914709">
            <w:pPr>
              <w:spacing w:line="360" w:lineRule="auto"/>
              <w:contextualSpacing/>
            </w:pPr>
            <w:r w:rsidRPr="00B20EAA">
              <w:t>Coxey’s army (p. 595)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20EAA" w:rsidP="00FF4D20">
            <w:pPr>
              <w:spacing w:line="360" w:lineRule="auto"/>
              <w:contextualSpacing/>
            </w:pPr>
            <w:r w:rsidRPr="00B20EAA">
              <w:t>Boxer uprising (p. 600)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20EAA" w:rsidP="00914709">
            <w:pPr>
              <w:spacing w:line="360" w:lineRule="auto"/>
              <w:contextualSpacing/>
            </w:pPr>
            <w:r w:rsidRPr="00B20EAA">
              <w:t>Monroe Doctrine (p. 601)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20EAA" w:rsidP="00FF4D20">
            <w:pPr>
              <w:spacing w:line="360" w:lineRule="auto"/>
              <w:contextualSpacing/>
            </w:pPr>
            <w:r w:rsidRPr="00B20EAA">
              <w:t>Open Door policy (p. 601)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20EAA" w:rsidP="00914709">
            <w:pPr>
              <w:spacing w:line="360" w:lineRule="auto"/>
              <w:contextualSpacing/>
            </w:pPr>
            <w:r w:rsidRPr="00B20EAA">
              <w:t>Spanish-American War (p. 602)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20EAA" w:rsidP="00920D5E">
            <w:pPr>
              <w:spacing w:line="360" w:lineRule="auto"/>
              <w:contextualSpacing/>
            </w:pPr>
            <w:r w:rsidRPr="00B20EAA">
              <w:t>yellow journalism (p. 603)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121A2"/>
    <w:rsid w:val="00335D0B"/>
    <w:rsid w:val="003C0F3C"/>
    <w:rsid w:val="004D6A33"/>
    <w:rsid w:val="004E487B"/>
    <w:rsid w:val="0052229F"/>
    <w:rsid w:val="005460B5"/>
    <w:rsid w:val="00577D87"/>
    <w:rsid w:val="005D76E8"/>
    <w:rsid w:val="005E5683"/>
    <w:rsid w:val="00654A47"/>
    <w:rsid w:val="00672A55"/>
    <w:rsid w:val="00683E42"/>
    <w:rsid w:val="006B7FDA"/>
    <w:rsid w:val="006F2C57"/>
    <w:rsid w:val="007E3BC1"/>
    <w:rsid w:val="007E6C53"/>
    <w:rsid w:val="00856418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B20EAA"/>
    <w:rsid w:val="00BC25BA"/>
    <w:rsid w:val="00BD1195"/>
    <w:rsid w:val="00C05ACA"/>
    <w:rsid w:val="00CD703D"/>
    <w:rsid w:val="00D54F3A"/>
    <w:rsid w:val="00D607ED"/>
    <w:rsid w:val="00D62164"/>
    <w:rsid w:val="00D801B4"/>
    <w:rsid w:val="00D84DE9"/>
    <w:rsid w:val="00E60007"/>
    <w:rsid w:val="00EE5054"/>
    <w:rsid w:val="00F7599F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2014-01-27T19:25:00Z</dcterms:created>
  <dcterms:modified xsi:type="dcterms:W3CDTF">2014-01-27T19:25:00Z</dcterms:modified>
</cp:coreProperties>
</file>