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6B" w:rsidRDefault="005A176B" w:rsidP="005A176B">
      <w:pPr>
        <w:pStyle w:val="CR-H1"/>
        <w:suppressAutoHyphens/>
        <w:spacing w:line="480" w:lineRule="auto"/>
        <w:contextualSpacing/>
        <w:jc w:val="left"/>
        <w:rPr>
          <w:rFonts w:ascii="Times New Roman" w:hAnsi="Times New Roman" w:cs="Times New Roman"/>
          <w:b/>
          <w:caps w:val="0"/>
          <w:spacing w:val="0"/>
        </w:rPr>
      </w:pPr>
      <w:r>
        <w:rPr>
          <w:rFonts w:ascii="Times New Roman" w:hAnsi="Times New Roman" w:cs="Times New Roman"/>
          <w:b/>
          <w:caps w:val="0"/>
          <w:spacing w:val="0"/>
        </w:rPr>
        <w:t>Chapter 29</w:t>
      </w:r>
    </w:p>
    <w:p w:rsidR="005A176B" w:rsidRPr="00675500" w:rsidRDefault="005A176B" w:rsidP="005A176B">
      <w:pPr>
        <w:pStyle w:val="CR-H1"/>
        <w:suppressAutoHyphens/>
        <w:spacing w:line="480" w:lineRule="auto"/>
        <w:contextualSpacing/>
        <w:jc w:val="left"/>
        <w:rPr>
          <w:rFonts w:ascii="Times New Roman" w:hAnsi="Times New Roman" w:cs="Times New Roman"/>
          <w:b/>
          <w:caps w:val="0"/>
          <w:spacing w:val="0"/>
        </w:rPr>
      </w:pPr>
      <w:r w:rsidRPr="00675500">
        <w:rPr>
          <w:rFonts w:ascii="Times New Roman" w:hAnsi="Times New Roman" w:cs="Times New Roman"/>
          <w:b/>
          <w:caps w:val="0"/>
          <w:spacing w:val="0"/>
        </w:rPr>
        <w:t>STEP 3</w:t>
      </w:r>
    </w:p>
    <w:p w:rsidR="005A176B" w:rsidRPr="00675500" w:rsidRDefault="005A176B" w:rsidP="005A176B">
      <w:pPr>
        <w:pStyle w:val="CR-H1"/>
        <w:suppressAutoHyphens/>
        <w:spacing w:line="480" w:lineRule="auto"/>
        <w:contextualSpacing/>
        <w:jc w:val="left"/>
        <w:rPr>
          <w:rFonts w:ascii="Times New Roman" w:hAnsi="Times New Roman" w:cs="Times New Roman"/>
          <w:b/>
          <w:caps w:val="0"/>
          <w:spacing w:val="0"/>
        </w:rPr>
      </w:pPr>
      <w:r w:rsidRPr="00675500">
        <w:rPr>
          <w:rFonts w:ascii="Times New Roman" w:hAnsi="Times New Roman" w:cs="Times New Roman"/>
          <w:b/>
          <w:caps w:val="0"/>
          <w:spacing w:val="0"/>
        </w:rPr>
        <w:t>&lt;CR-h2c&gt;MOVE BEYOND THE BASICS</w:t>
      </w:r>
    </w:p>
    <w:p w:rsidR="005A176B" w:rsidRPr="00675500" w:rsidRDefault="005A176B" w:rsidP="005A176B">
      <w:pPr>
        <w:spacing w:line="480" w:lineRule="auto"/>
        <w:rPr>
          <w:rFonts w:ascii="Times New Roman" w:hAnsi="Times New Roman"/>
        </w:rPr>
      </w:pPr>
      <w:r w:rsidRPr="00675500">
        <w:rPr>
          <w:rFonts w:ascii="Times New Roman" w:hAnsi="Times New Roman"/>
        </w:rPr>
        <w:t>&lt;CR-TXT&gt;</w:t>
      </w:r>
      <w:proofErr w:type="gramStart"/>
      <w:r w:rsidRPr="00675500">
        <w:rPr>
          <w:rFonts w:ascii="Times New Roman" w:hAnsi="Times New Roman"/>
        </w:rPr>
        <w:t>To</w:t>
      </w:r>
      <w:proofErr w:type="gramEnd"/>
      <w:r w:rsidRPr="00675500">
        <w:rPr>
          <w:rFonts w:ascii="Times New Roman" w:hAnsi="Times New Roman"/>
        </w:rPr>
        <w:t xml:space="preserve"> demonstrate a more advanced understanding, describe the key American policy decisions regarding Vietnam between 1961 and 1974 and explain the rationale and impact of each decision. How was U.S. involvement in Vietnam shaped by policymakers’ larger vision of global politics?</w:t>
      </w:r>
    </w:p>
    <w:p w:rsidR="005A176B" w:rsidRPr="002938A1" w:rsidRDefault="005A176B" w:rsidP="005A176B"/>
    <w:tbl>
      <w:tblPr>
        <w:tblStyle w:val="TableGrid"/>
        <w:tblW w:w="0" w:type="auto"/>
        <w:tblLook w:val="01E0" w:firstRow="1" w:lastRow="1" w:firstColumn="1" w:lastColumn="1" w:noHBand="0" w:noVBand="0"/>
      </w:tblPr>
      <w:tblGrid>
        <w:gridCol w:w="1771"/>
        <w:gridCol w:w="2387"/>
        <w:gridCol w:w="2520"/>
        <w:gridCol w:w="2610"/>
      </w:tblGrid>
      <w:tr w:rsidR="005A176B" w:rsidTr="005A176B">
        <w:tc>
          <w:tcPr>
            <w:tcW w:w="1771" w:type="dxa"/>
          </w:tcPr>
          <w:p w:rsidR="005A176B" w:rsidRPr="005A176B" w:rsidRDefault="005A176B" w:rsidP="006B6C0E">
            <w:pPr>
              <w:rPr>
                <w:rFonts w:ascii="Times New Roman" w:hAnsi="Times New Roman"/>
              </w:rPr>
            </w:pPr>
          </w:p>
        </w:tc>
        <w:tc>
          <w:tcPr>
            <w:tcW w:w="2387" w:type="dxa"/>
          </w:tcPr>
          <w:p w:rsidR="005A176B" w:rsidRPr="005A176B" w:rsidRDefault="005A176B" w:rsidP="006B6C0E">
            <w:pPr>
              <w:rPr>
                <w:rFonts w:ascii="Times New Roman" w:hAnsi="Times New Roman"/>
              </w:rPr>
            </w:pPr>
            <w:r w:rsidRPr="005A176B">
              <w:rPr>
                <w:rFonts w:ascii="Times New Roman" w:hAnsi="Times New Roman"/>
              </w:rPr>
              <w:t>Policy Decision</w:t>
            </w:r>
          </w:p>
        </w:tc>
        <w:tc>
          <w:tcPr>
            <w:tcW w:w="2520" w:type="dxa"/>
          </w:tcPr>
          <w:p w:rsidR="005A176B" w:rsidRPr="005A176B" w:rsidRDefault="005A176B" w:rsidP="005A176B">
            <w:pPr>
              <w:rPr>
                <w:rFonts w:ascii="Times New Roman" w:hAnsi="Times New Roman"/>
              </w:rPr>
            </w:pPr>
            <w:r w:rsidRPr="005A176B">
              <w:rPr>
                <w:rFonts w:ascii="Times New Roman" w:hAnsi="Times New Roman"/>
              </w:rPr>
              <w:t>Rationale</w:t>
            </w:r>
          </w:p>
        </w:tc>
        <w:tc>
          <w:tcPr>
            <w:tcW w:w="2610" w:type="dxa"/>
          </w:tcPr>
          <w:p w:rsidR="005A176B" w:rsidRPr="005A176B" w:rsidRDefault="005A176B" w:rsidP="006B6C0E">
            <w:pPr>
              <w:rPr>
                <w:rFonts w:ascii="Times New Roman" w:hAnsi="Times New Roman"/>
              </w:rPr>
            </w:pPr>
            <w:r w:rsidRPr="005A176B">
              <w:rPr>
                <w:rFonts w:ascii="Times New Roman" w:hAnsi="Times New Roman"/>
              </w:rPr>
              <w:t>Impact</w:t>
            </w:r>
          </w:p>
        </w:tc>
      </w:tr>
      <w:tr w:rsidR="005A176B" w:rsidTr="005A176B">
        <w:tc>
          <w:tcPr>
            <w:tcW w:w="1771" w:type="dxa"/>
          </w:tcPr>
          <w:p w:rsidR="005A176B" w:rsidRPr="005A176B" w:rsidRDefault="005A176B" w:rsidP="006B6C0E">
            <w:pPr>
              <w:rPr>
                <w:rFonts w:ascii="Times New Roman" w:hAnsi="Times New Roman"/>
              </w:rPr>
            </w:pPr>
            <w:r w:rsidRPr="005A176B">
              <w:rPr>
                <w:rFonts w:ascii="Times New Roman" w:hAnsi="Times New Roman"/>
              </w:rPr>
              <w:t xml:space="preserve">Kennedy </w:t>
            </w:r>
            <w:r>
              <w:rPr>
                <w:rFonts w:ascii="Times New Roman" w:hAnsi="Times New Roman"/>
              </w:rPr>
              <w:t>a</w:t>
            </w:r>
            <w:r w:rsidRPr="005A176B">
              <w:rPr>
                <w:rFonts w:ascii="Times New Roman" w:hAnsi="Times New Roman"/>
              </w:rPr>
              <w:t>dministration</w:t>
            </w:r>
          </w:p>
          <w:p w:rsidR="005A176B" w:rsidRPr="005A176B" w:rsidRDefault="005A176B" w:rsidP="006B6C0E">
            <w:pPr>
              <w:rPr>
                <w:rFonts w:ascii="Times New Roman" w:hAnsi="Times New Roman"/>
              </w:rPr>
            </w:pPr>
          </w:p>
          <w:p w:rsidR="005A176B" w:rsidRPr="005A176B" w:rsidRDefault="005A176B" w:rsidP="006B6C0E">
            <w:pPr>
              <w:rPr>
                <w:rFonts w:ascii="Times New Roman" w:hAnsi="Times New Roman"/>
              </w:rPr>
            </w:pPr>
          </w:p>
        </w:tc>
        <w:tc>
          <w:tcPr>
            <w:tcW w:w="2387" w:type="dxa"/>
          </w:tcPr>
          <w:p w:rsidR="005A176B" w:rsidRPr="005A176B" w:rsidRDefault="005A176B" w:rsidP="006B6C0E">
            <w:pPr>
              <w:rPr>
                <w:rFonts w:ascii="Times New Roman" w:hAnsi="Times New Roman"/>
              </w:rPr>
            </w:pPr>
            <w:bookmarkStart w:id="0" w:name="_GoBack"/>
            <w:bookmarkEnd w:id="0"/>
          </w:p>
        </w:tc>
        <w:tc>
          <w:tcPr>
            <w:tcW w:w="2520" w:type="dxa"/>
          </w:tcPr>
          <w:p w:rsidR="005A176B" w:rsidRPr="005A176B" w:rsidRDefault="005A176B" w:rsidP="006B6C0E">
            <w:pPr>
              <w:rPr>
                <w:rFonts w:ascii="Times New Roman" w:hAnsi="Times New Roman"/>
              </w:rPr>
            </w:pPr>
          </w:p>
        </w:tc>
        <w:tc>
          <w:tcPr>
            <w:tcW w:w="2610" w:type="dxa"/>
          </w:tcPr>
          <w:p w:rsidR="005A176B" w:rsidRPr="005A176B" w:rsidRDefault="005A176B" w:rsidP="006B6C0E">
            <w:pPr>
              <w:rPr>
                <w:rFonts w:ascii="Times New Roman" w:hAnsi="Times New Roman"/>
              </w:rPr>
            </w:pPr>
          </w:p>
        </w:tc>
      </w:tr>
      <w:tr w:rsidR="005A176B" w:rsidTr="005A176B">
        <w:tc>
          <w:tcPr>
            <w:tcW w:w="1771" w:type="dxa"/>
          </w:tcPr>
          <w:p w:rsidR="005A176B" w:rsidRPr="005A176B" w:rsidRDefault="005A176B" w:rsidP="006B6C0E">
            <w:pPr>
              <w:rPr>
                <w:rFonts w:ascii="Times New Roman" w:hAnsi="Times New Roman"/>
              </w:rPr>
            </w:pPr>
            <w:r w:rsidRPr="005A176B">
              <w:rPr>
                <w:rFonts w:ascii="Times New Roman" w:hAnsi="Times New Roman"/>
              </w:rPr>
              <w:t xml:space="preserve">Johnson </w:t>
            </w:r>
            <w:r>
              <w:rPr>
                <w:rFonts w:ascii="Times New Roman" w:hAnsi="Times New Roman"/>
              </w:rPr>
              <w:t>a</w:t>
            </w:r>
            <w:r w:rsidRPr="005A176B">
              <w:rPr>
                <w:rFonts w:ascii="Times New Roman" w:hAnsi="Times New Roman"/>
              </w:rPr>
              <w:t>dministration</w:t>
            </w:r>
          </w:p>
          <w:p w:rsidR="005A176B" w:rsidRPr="005A176B" w:rsidRDefault="005A176B" w:rsidP="006B6C0E">
            <w:pPr>
              <w:rPr>
                <w:rFonts w:ascii="Times New Roman" w:hAnsi="Times New Roman"/>
              </w:rPr>
            </w:pPr>
          </w:p>
          <w:p w:rsidR="005A176B" w:rsidRPr="005A176B" w:rsidRDefault="005A176B" w:rsidP="006B6C0E">
            <w:pPr>
              <w:rPr>
                <w:rFonts w:ascii="Times New Roman" w:hAnsi="Times New Roman"/>
              </w:rPr>
            </w:pPr>
          </w:p>
        </w:tc>
        <w:tc>
          <w:tcPr>
            <w:tcW w:w="2387" w:type="dxa"/>
          </w:tcPr>
          <w:p w:rsidR="005A176B" w:rsidRPr="005A176B" w:rsidRDefault="005A176B" w:rsidP="006B6C0E">
            <w:pPr>
              <w:rPr>
                <w:rFonts w:ascii="Times New Roman" w:hAnsi="Times New Roman"/>
              </w:rPr>
            </w:pPr>
          </w:p>
        </w:tc>
        <w:tc>
          <w:tcPr>
            <w:tcW w:w="2520" w:type="dxa"/>
          </w:tcPr>
          <w:p w:rsidR="005A176B" w:rsidRPr="005A176B" w:rsidRDefault="005A176B" w:rsidP="006B6C0E">
            <w:pPr>
              <w:rPr>
                <w:rFonts w:ascii="Times New Roman" w:hAnsi="Times New Roman"/>
              </w:rPr>
            </w:pPr>
          </w:p>
        </w:tc>
        <w:tc>
          <w:tcPr>
            <w:tcW w:w="2610" w:type="dxa"/>
          </w:tcPr>
          <w:p w:rsidR="005A176B" w:rsidRPr="005A176B" w:rsidRDefault="005A176B" w:rsidP="006B6C0E">
            <w:pPr>
              <w:rPr>
                <w:rFonts w:ascii="Times New Roman" w:hAnsi="Times New Roman"/>
              </w:rPr>
            </w:pPr>
          </w:p>
        </w:tc>
      </w:tr>
      <w:tr w:rsidR="005A176B" w:rsidTr="005A176B">
        <w:tc>
          <w:tcPr>
            <w:tcW w:w="1771" w:type="dxa"/>
          </w:tcPr>
          <w:p w:rsidR="005A176B" w:rsidRPr="005A176B" w:rsidRDefault="005A176B" w:rsidP="006B6C0E">
            <w:pPr>
              <w:rPr>
                <w:rFonts w:ascii="Times New Roman" w:hAnsi="Times New Roman"/>
              </w:rPr>
            </w:pPr>
            <w:r w:rsidRPr="005A176B">
              <w:rPr>
                <w:rFonts w:ascii="Times New Roman" w:hAnsi="Times New Roman"/>
              </w:rPr>
              <w:t xml:space="preserve">Nixon </w:t>
            </w:r>
            <w:r>
              <w:rPr>
                <w:rFonts w:ascii="Times New Roman" w:hAnsi="Times New Roman"/>
              </w:rPr>
              <w:t>a</w:t>
            </w:r>
            <w:r w:rsidRPr="005A176B">
              <w:rPr>
                <w:rFonts w:ascii="Times New Roman" w:hAnsi="Times New Roman"/>
              </w:rPr>
              <w:t>dministration</w:t>
            </w:r>
          </w:p>
          <w:p w:rsidR="005A176B" w:rsidRPr="005A176B" w:rsidRDefault="005A176B" w:rsidP="006B6C0E">
            <w:pPr>
              <w:rPr>
                <w:rFonts w:ascii="Times New Roman" w:hAnsi="Times New Roman"/>
              </w:rPr>
            </w:pPr>
          </w:p>
          <w:p w:rsidR="005A176B" w:rsidRPr="005A176B" w:rsidRDefault="005A176B" w:rsidP="006B6C0E">
            <w:pPr>
              <w:rPr>
                <w:rFonts w:ascii="Times New Roman" w:hAnsi="Times New Roman"/>
              </w:rPr>
            </w:pPr>
          </w:p>
        </w:tc>
        <w:tc>
          <w:tcPr>
            <w:tcW w:w="2387" w:type="dxa"/>
          </w:tcPr>
          <w:p w:rsidR="005A176B" w:rsidRPr="005A176B" w:rsidRDefault="005A176B" w:rsidP="006B6C0E">
            <w:pPr>
              <w:rPr>
                <w:rFonts w:ascii="Times New Roman" w:hAnsi="Times New Roman"/>
              </w:rPr>
            </w:pPr>
          </w:p>
        </w:tc>
        <w:tc>
          <w:tcPr>
            <w:tcW w:w="2520" w:type="dxa"/>
          </w:tcPr>
          <w:p w:rsidR="005A176B" w:rsidRPr="005A176B" w:rsidRDefault="005A176B" w:rsidP="006B6C0E">
            <w:pPr>
              <w:rPr>
                <w:rFonts w:ascii="Times New Roman" w:hAnsi="Times New Roman"/>
              </w:rPr>
            </w:pPr>
          </w:p>
        </w:tc>
        <w:tc>
          <w:tcPr>
            <w:tcW w:w="2610" w:type="dxa"/>
          </w:tcPr>
          <w:p w:rsidR="005A176B" w:rsidRPr="005A176B" w:rsidRDefault="005A176B" w:rsidP="006B6C0E">
            <w:pPr>
              <w:rPr>
                <w:rFonts w:ascii="Times New Roman" w:hAnsi="Times New Roman"/>
              </w:rPr>
            </w:pPr>
          </w:p>
        </w:tc>
      </w:tr>
    </w:tbl>
    <w:p w:rsidR="005A176B" w:rsidRDefault="005A176B" w:rsidP="005A176B">
      <w:pPr>
        <w:rPr>
          <w:sz w:val="18"/>
          <w:szCs w:val="18"/>
        </w:rPr>
      </w:pPr>
    </w:p>
    <w:p w:rsidR="001A77D3" w:rsidRDefault="001A77D3"/>
    <w:sectPr w:rsidR="001A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Black">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6B"/>
    <w:rsid w:val="001A77D3"/>
    <w:rsid w:val="005A176B"/>
    <w:rsid w:val="007E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6B"/>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5A176B"/>
    <w:pPr>
      <w:widowControl w:val="0"/>
      <w:autoSpaceDE w:val="0"/>
      <w:autoSpaceDN w:val="0"/>
      <w:adjustRightInd w:val="0"/>
      <w:spacing w:line="280" w:lineRule="atLeast"/>
      <w:jc w:val="center"/>
      <w:textAlignment w:val="center"/>
    </w:pPr>
    <w:rPr>
      <w:rFonts w:ascii="Frutiger-Black" w:hAnsi="Frutiger-Black" w:cs="Frutiger-Black"/>
      <w:caps/>
      <w:color w:val="000000"/>
      <w:spacing w:val="36"/>
    </w:rPr>
  </w:style>
  <w:style w:type="table" w:styleId="TableGrid">
    <w:name w:val="Table Grid"/>
    <w:basedOn w:val="TableNormal"/>
    <w:uiPriority w:val="59"/>
    <w:rsid w:val="005A17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6B"/>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5A176B"/>
    <w:pPr>
      <w:widowControl w:val="0"/>
      <w:autoSpaceDE w:val="0"/>
      <w:autoSpaceDN w:val="0"/>
      <w:adjustRightInd w:val="0"/>
      <w:spacing w:line="280" w:lineRule="atLeast"/>
      <w:jc w:val="center"/>
      <w:textAlignment w:val="center"/>
    </w:pPr>
    <w:rPr>
      <w:rFonts w:ascii="Frutiger-Black" w:hAnsi="Frutiger-Black" w:cs="Frutiger-Black"/>
      <w:caps/>
      <w:color w:val="000000"/>
      <w:spacing w:val="36"/>
    </w:rPr>
  </w:style>
  <w:style w:type="table" w:styleId="TableGrid">
    <w:name w:val="Table Grid"/>
    <w:basedOn w:val="TableNormal"/>
    <w:uiPriority w:val="59"/>
    <w:rsid w:val="005A17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1</cp:revision>
  <dcterms:created xsi:type="dcterms:W3CDTF">2013-10-31T18:16:00Z</dcterms:created>
  <dcterms:modified xsi:type="dcterms:W3CDTF">2013-10-31T18:17:00Z</dcterms:modified>
</cp:coreProperties>
</file>