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5E" w:rsidRDefault="00D82B5E" w:rsidP="00D82B5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30</w:t>
      </w:r>
    </w:p>
    <w:p w:rsidR="00D82B5E" w:rsidRPr="00A0059F" w:rsidRDefault="00D82B5E" w:rsidP="00D82B5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0059F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D82B5E" w:rsidRPr="00A0059F" w:rsidRDefault="00D82B5E" w:rsidP="00D82B5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0059F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D82B5E" w:rsidRPr="00A0059F" w:rsidRDefault="00D82B5E" w:rsidP="00D82B5E">
      <w:pPr>
        <w:spacing w:line="480" w:lineRule="auto"/>
        <w:rPr>
          <w:rFonts w:ascii="Times New Roman" w:hAnsi="Times New Roman"/>
        </w:rPr>
      </w:pPr>
      <w:r w:rsidRPr="00A0059F">
        <w:rPr>
          <w:rFonts w:ascii="Times New Roman" w:hAnsi="Times New Roman"/>
        </w:rPr>
        <w:t>To demonstrate a more advanced understanding, describe the key conservative strategies and policies of the 1970s and 1980s. Whom did they benefit? What was the ultimate result of their implementation?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D82B5E" w:rsidRPr="00A0059F" w:rsidTr="006B6C0E">
        <w:tc>
          <w:tcPr>
            <w:tcW w:w="3080" w:type="dxa"/>
          </w:tcPr>
          <w:p w:rsidR="00D82B5E" w:rsidRPr="00D82B5E" w:rsidRDefault="00D82B5E" w:rsidP="006B6C0E">
            <w:pPr>
              <w:suppressAutoHyphens/>
              <w:spacing w:line="480" w:lineRule="auto"/>
              <w:rPr>
                <w:rFonts w:ascii="Times New Roman" w:hAnsi="Times New Roman"/>
              </w:rPr>
            </w:pPr>
            <w:r w:rsidRPr="00D82B5E">
              <w:rPr>
                <w:rFonts w:ascii="Times New Roman" w:hAnsi="Times New Roman"/>
              </w:rPr>
              <w:t>Conservative strategy/policy</w:t>
            </w:r>
          </w:p>
        </w:tc>
        <w:tc>
          <w:tcPr>
            <w:tcW w:w="3081" w:type="dxa"/>
          </w:tcPr>
          <w:p w:rsidR="00D82B5E" w:rsidRPr="00D82B5E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  <w:r w:rsidRPr="00D82B5E">
              <w:rPr>
                <w:rFonts w:ascii="Times New Roman" w:hAnsi="Times New Roman"/>
              </w:rPr>
              <w:t>Who benefited?</w:t>
            </w:r>
          </w:p>
        </w:tc>
        <w:tc>
          <w:tcPr>
            <w:tcW w:w="3081" w:type="dxa"/>
          </w:tcPr>
          <w:p w:rsidR="00D82B5E" w:rsidRPr="00D82B5E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  <w:r w:rsidRPr="00D82B5E">
              <w:rPr>
                <w:rFonts w:ascii="Times New Roman" w:hAnsi="Times New Roman"/>
              </w:rPr>
              <w:t>Results</w:t>
            </w:r>
          </w:p>
        </w:tc>
      </w:tr>
      <w:tr w:rsidR="00D82B5E" w:rsidRPr="00A0059F" w:rsidTr="006B6C0E">
        <w:tc>
          <w:tcPr>
            <w:tcW w:w="3080" w:type="dxa"/>
          </w:tcPr>
          <w:p w:rsidR="00D82B5E" w:rsidRPr="00A0059F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  <w:r w:rsidRPr="00A0059F">
              <w:rPr>
                <w:rFonts w:ascii="Times New Roman" w:hAnsi="Times New Roman"/>
              </w:rPr>
              <w:t>Nixon’s “southern strategy”</w:t>
            </w:r>
          </w:p>
        </w:tc>
        <w:tc>
          <w:tcPr>
            <w:tcW w:w="3081" w:type="dxa"/>
          </w:tcPr>
          <w:p w:rsidR="00D82B5E" w:rsidRPr="00A0059F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D82B5E" w:rsidRPr="00A0059F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82B5E" w:rsidRPr="00A0059F" w:rsidTr="006B6C0E">
        <w:tc>
          <w:tcPr>
            <w:tcW w:w="3080" w:type="dxa"/>
          </w:tcPr>
          <w:p w:rsidR="00D82B5E" w:rsidRPr="00A0059F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  <w:r w:rsidRPr="00A0059F">
              <w:rPr>
                <w:rFonts w:ascii="Times New Roman" w:hAnsi="Times New Roman"/>
              </w:rPr>
              <w:t>Supply-side economics</w:t>
            </w:r>
          </w:p>
        </w:tc>
        <w:tc>
          <w:tcPr>
            <w:tcW w:w="3081" w:type="dxa"/>
          </w:tcPr>
          <w:p w:rsidR="00D82B5E" w:rsidRPr="00A0059F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D82B5E" w:rsidRPr="00A0059F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82B5E" w:rsidRPr="00A0059F" w:rsidTr="006B6C0E">
        <w:tc>
          <w:tcPr>
            <w:tcW w:w="3080" w:type="dxa"/>
          </w:tcPr>
          <w:p w:rsidR="00D82B5E" w:rsidRDefault="00D82B5E" w:rsidP="00D82B5E">
            <w:pPr>
              <w:rPr>
                <w:rFonts w:ascii="Times New Roman" w:hAnsi="Times New Roman"/>
              </w:rPr>
            </w:pPr>
            <w:r w:rsidRPr="00A0059F">
              <w:rPr>
                <w:rFonts w:ascii="Times New Roman" w:hAnsi="Times New Roman"/>
              </w:rPr>
              <w:t>Reagan’s tax and environmental policies</w:t>
            </w:r>
          </w:p>
          <w:p w:rsidR="00D82B5E" w:rsidRPr="00A0059F" w:rsidRDefault="00D82B5E" w:rsidP="00D82B5E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D82B5E" w:rsidRPr="00A0059F" w:rsidRDefault="00D82B5E" w:rsidP="00D82B5E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D82B5E" w:rsidRPr="00A0059F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D82B5E" w:rsidRPr="00A0059F" w:rsidTr="006B6C0E">
        <w:tc>
          <w:tcPr>
            <w:tcW w:w="3080" w:type="dxa"/>
          </w:tcPr>
          <w:p w:rsidR="00D82B5E" w:rsidRDefault="00D82B5E" w:rsidP="00D82B5E">
            <w:pPr>
              <w:rPr>
                <w:rFonts w:ascii="Times New Roman" w:hAnsi="Times New Roman"/>
              </w:rPr>
            </w:pPr>
            <w:r w:rsidRPr="00A0059F">
              <w:rPr>
                <w:rFonts w:ascii="Times New Roman" w:hAnsi="Times New Roman"/>
              </w:rPr>
              <w:t>Strategic Defense Initiative (SDI)</w:t>
            </w:r>
          </w:p>
          <w:p w:rsidR="00D82B5E" w:rsidRPr="00A0059F" w:rsidRDefault="00D82B5E" w:rsidP="00D82B5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D82B5E" w:rsidRPr="00A0059F" w:rsidRDefault="00D82B5E" w:rsidP="00D82B5E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</w:tcPr>
          <w:p w:rsidR="00D82B5E" w:rsidRPr="00A0059F" w:rsidRDefault="00D82B5E" w:rsidP="006B6C0E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D82B5E" w:rsidRPr="00A0059F" w:rsidRDefault="00D82B5E" w:rsidP="00D82B5E">
      <w:pPr>
        <w:spacing w:line="480" w:lineRule="auto"/>
        <w:rPr>
          <w:rFonts w:ascii="Times New Roman" w:hAnsi="Times New Roman"/>
          <w:b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5E"/>
    <w:rsid w:val="001A77D3"/>
    <w:rsid w:val="007E2462"/>
    <w:rsid w:val="00D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5E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D82B5E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5E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D82B5E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2013-10-31T18:22:00Z</dcterms:created>
  <dcterms:modified xsi:type="dcterms:W3CDTF">2013-10-31T18:23:00Z</dcterms:modified>
</cp:coreProperties>
</file>