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9C" w:rsidRDefault="00F5539C" w:rsidP="00F5539C">
      <w:pPr>
        <w:spacing w:after="0" w:line="480" w:lineRule="auto"/>
        <w:rPr>
          <w:rFonts w:ascii="Times New Roman" w:hAnsi="Times New Roman"/>
          <w:b/>
          <w:sz w:val="24"/>
        </w:rPr>
      </w:pPr>
      <w:r>
        <w:rPr>
          <w:rFonts w:ascii="Times New Roman" w:hAnsi="Times New Roman"/>
          <w:b/>
          <w:sz w:val="24"/>
        </w:rPr>
        <w:t>Chapter 8</w:t>
      </w:r>
    </w:p>
    <w:p w:rsidR="00F5539C" w:rsidRPr="00B21364" w:rsidRDefault="00F5539C" w:rsidP="00F5539C">
      <w:pPr>
        <w:spacing w:after="0" w:line="480" w:lineRule="auto"/>
        <w:rPr>
          <w:rFonts w:ascii="Times New Roman" w:hAnsi="Times New Roman"/>
          <w:b/>
          <w:sz w:val="24"/>
        </w:rPr>
      </w:pPr>
      <w:r w:rsidRPr="00B21364">
        <w:rPr>
          <w:rFonts w:ascii="Times New Roman" w:hAnsi="Times New Roman"/>
          <w:b/>
          <w:sz w:val="24"/>
        </w:rPr>
        <w:t>STEP 3</w:t>
      </w:r>
    </w:p>
    <w:p w:rsidR="00F5539C" w:rsidRPr="00B21364" w:rsidRDefault="00F5539C" w:rsidP="00F5539C">
      <w:pPr>
        <w:spacing w:after="0" w:line="480" w:lineRule="auto"/>
        <w:rPr>
          <w:rFonts w:ascii="Times New Roman" w:hAnsi="Times New Roman"/>
          <w:b/>
          <w:sz w:val="24"/>
        </w:rPr>
      </w:pPr>
      <w:r w:rsidRPr="00B21364">
        <w:rPr>
          <w:rFonts w:ascii="Times New Roman" w:hAnsi="Times New Roman"/>
          <w:b/>
          <w:sz w:val="24"/>
        </w:rPr>
        <w:t>MOVE BEYOND THE BASICS</w:t>
      </w:r>
    </w:p>
    <w:p w:rsidR="00F5539C" w:rsidRPr="00B21364" w:rsidRDefault="00F5539C" w:rsidP="00F5539C">
      <w:pPr>
        <w:pStyle w:val="CR-UL-1"/>
        <w:suppressLineNumbers/>
        <w:suppressAutoHyphens/>
        <w:spacing w:after="0" w:line="480" w:lineRule="auto"/>
        <w:ind w:left="0"/>
        <w:contextualSpacing/>
        <w:rPr>
          <w:rFonts w:ascii="Times New Roman" w:hAnsi="Times New Roman" w:cs="Times New Roman"/>
          <w:b w:val="0"/>
          <w:sz w:val="24"/>
        </w:rPr>
      </w:pPr>
      <w:r w:rsidRPr="00B21364">
        <w:rPr>
          <w:rFonts w:ascii="Times New Roman" w:hAnsi="Times New Roman" w:cs="Times New Roman"/>
          <w:b w:val="0"/>
          <w:sz w:val="24"/>
        </w:rPr>
        <w:t>To demonstrate a more advanced understanding, fill in the chart below with the powers and responsibilities of the various branches of government under the Articles of Confederation and under the Constitution. What were the important differences between the two?</w:t>
      </w:r>
    </w:p>
    <w:p w:rsidR="00F1561F" w:rsidRPr="00F1561F" w:rsidRDefault="00F1561F" w:rsidP="00F1561F">
      <w:pPr>
        <w:spacing w:line="48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F1561F" w:rsidRPr="00F1561F" w:rsidTr="006D66E6">
        <w:tc>
          <w:tcPr>
            <w:tcW w:w="2952" w:type="dxa"/>
          </w:tcPr>
          <w:p w:rsidR="00F1561F" w:rsidRPr="00F1561F" w:rsidRDefault="00F1561F" w:rsidP="00F1561F">
            <w:pPr>
              <w:spacing w:after="0" w:line="240" w:lineRule="auto"/>
              <w:rPr>
                <w:rFonts w:ascii="Times New Roman" w:hAnsi="Times New Roman"/>
                <w:sz w:val="24"/>
                <w:szCs w:val="24"/>
              </w:rPr>
            </w:pPr>
          </w:p>
        </w:tc>
        <w:tc>
          <w:tcPr>
            <w:tcW w:w="2952" w:type="dxa"/>
          </w:tcPr>
          <w:p w:rsidR="00F1561F" w:rsidRPr="00F1561F" w:rsidRDefault="00F1561F" w:rsidP="00F1561F">
            <w:pPr>
              <w:spacing w:after="0" w:line="240" w:lineRule="auto"/>
              <w:rPr>
                <w:rFonts w:ascii="Times New Roman" w:hAnsi="Times New Roman"/>
                <w:sz w:val="24"/>
                <w:szCs w:val="24"/>
              </w:rPr>
            </w:pPr>
            <w:r>
              <w:rPr>
                <w:rFonts w:ascii="Times New Roman" w:hAnsi="Times New Roman"/>
                <w:sz w:val="24"/>
                <w:szCs w:val="24"/>
              </w:rPr>
              <w:t xml:space="preserve">Powers and responsibilities under </w:t>
            </w:r>
            <w:r w:rsidRPr="00F1561F">
              <w:rPr>
                <w:rFonts w:ascii="Times New Roman" w:hAnsi="Times New Roman"/>
                <w:sz w:val="24"/>
                <w:szCs w:val="24"/>
              </w:rPr>
              <w:t>Articles of Confederation</w:t>
            </w:r>
          </w:p>
        </w:tc>
        <w:tc>
          <w:tcPr>
            <w:tcW w:w="2952" w:type="dxa"/>
          </w:tcPr>
          <w:p w:rsidR="00F1561F" w:rsidRPr="00F1561F" w:rsidRDefault="00F1561F" w:rsidP="00F1561F">
            <w:pPr>
              <w:spacing w:after="0" w:line="240" w:lineRule="auto"/>
              <w:rPr>
                <w:rFonts w:ascii="Times New Roman" w:hAnsi="Times New Roman"/>
                <w:sz w:val="24"/>
                <w:szCs w:val="24"/>
              </w:rPr>
            </w:pPr>
            <w:r>
              <w:rPr>
                <w:rFonts w:ascii="Times New Roman" w:hAnsi="Times New Roman"/>
                <w:sz w:val="24"/>
                <w:szCs w:val="24"/>
              </w:rPr>
              <w:t xml:space="preserve">Powers and responsibilities under </w:t>
            </w:r>
            <w:r w:rsidRPr="00F1561F">
              <w:rPr>
                <w:rFonts w:ascii="Times New Roman" w:hAnsi="Times New Roman"/>
                <w:sz w:val="24"/>
                <w:szCs w:val="24"/>
              </w:rPr>
              <w:t>U.S. Constitution</w:t>
            </w:r>
          </w:p>
        </w:tc>
      </w:tr>
      <w:tr w:rsidR="007C0D18" w:rsidRPr="00F1561F" w:rsidTr="006D66E6">
        <w:tc>
          <w:tcPr>
            <w:tcW w:w="2952" w:type="dxa"/>
          </w:tcPr>
          <w:p w:rsidR="007C0D18" w:rsidRPr="00F1561F" w:rsidRDefault="007C0D18" w:rsidP="00F1561F">
            <w:pPr>
              <w:spacing w:after="0" w:line="240" w:lineRule="auto"/>
              <w:rPr>
                <w:rFonts w:ascii="Times New Roman" w:hAnsi="Times New Roman"/>
                <w:sz w:val="24"/>
                <w:szCs w:val="24"/>
              </w:rPr>
            </w:pPr>
            <w:r>
              <w:rPr>
                <w:rFonts w:ascii="Times New Roman" w:hAnsi="Times New Roman"/>
                <w:sz w:val="24"/>
                <w:szCs w:val="24"/>
              </w:rPr>
              <w:t>Congress</w:t>
            </w:r>
          </w:p>
          <w:p w:rsidR="007C0D18" w:rsidRPr="00F1561F" w:rsidRDefault="007C0D18" w:rsidP="00F1561F">
            <w:pPr>
              <w:spacing w:after="0" w:line="240" w:lineRule="auto"/>
              <w:rPr>
                <w:rFonts w:ascii="Times New Roman" w:hAnsi="Times New Roman"/>
                <w:sz w:val="24"/>
                <w:szCs w:val="24"/>
              </w:rPr>
            </w:pPr>
          </w:p>
          <w:p w:rsidR="007C0D18" w:rsidRPr="00F1561F" w:rsidRDefault="007C0D18" w:rsidP="00F1561F">
            <w:pPr>
              <w:spacing w:after="0" w:line="240" w:lineRule="auto"/>
              <w:rPr>
                <w:rFonts w:ascii="Times New Roman" w:hAnsi="Times New Roman"/>
                <w:sz w:val="24"/>
                <w:szCs w:val="24"/>
              </w:rPr>
            </w:pPr>
          </w:p>
        </w:tc>
        <w:tc>
          <w:tcPr>
            <w:tcW w:w="2952" w:type="dxa"/>
          </w:tcPr>
          <w:p w:rsidR="007C0D18" w:rsidRPr="00F1561F" w:rsidRDefault="007C0D18" w:rsidP="007C0D18">
            <w:pPr>
              <w:pStyle w:val="ListParagraph"/>
              <w:numPr>
                <w:ilvl w:val="0"/>
                <w:numId w:val="1"/>
              </w:numPr>
              <w:tabs>
                <w:tab w:val="left" w:pos="198"/>
              </w:tabs>
              <w:spacing w:after="0" w:line="240" w:lineRule="auto"/>
              <w:ind w:left="0" w:firstLine="18"/>
              <w:rPr>
                <w:rFonts w:ascii="Times New Roman" w:hAnsi="Times New Roman"/>
                <w:sz w:val="24"/>
                <w:szCs w:val="24"/>
              </w:rPr>
            </w:pPr>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p>
        </w:tc>
      </w:tr>
      <w:tr w:rsidR="007C0D18" w:rsidRPr="00F1561F" w:rsidTr="006D66E6">
        <w:tc>
          <w:tcPr>
            <w:tcW w:w="2952" w:type="dxa"/>
          </w:tcPr>
          <w:p w:rsidR="007C0D18" w:rsidRPr="00F1561F" w:rsidRDefault="007C0D18" w:rsidP="00F1561F">
            <w:pPr>
              <w:spacing w:after="0" w:line="240" w:lineRule="auto"/>
              <w:rPr>
                <w:rFonts w:ascii="Times New Roman" w:hAnsi="Times New Roman"/>
                <w:sz w:val="24"/>
                <w:szCs w:val="24"/>
              </w:rPr>
            </w:pPr>
            <w:r w:rsidRPr="00F1561F">
              <w:rPr>
                <w:rFonts w:ascii="Times New Roman" w:hAnsi="Times New Roman"/>
                <w:sz w:val="24"/>
                <w:szCs w:val="24"/>
              </w:rPr>
              <w:t xml:space="preserve">Executive </w:t>
            </w:r>
            <w:r>
              <w:rPr>
                <w:rFonts w:ascii="Times New Roman" w:hAnsi="Times New Roman"/>
                <w:sz w:val="24"/>
                <w:szCs w:val="24"/>
              </w:rPr>
              <w:t>branch</w:t>
            </w:r>
          </w:p>
          <w:p w:rsidR="007C0D18" w:rsidRPr="00F1561F" w:rsidRDefault="007C0D18" w:rsidP="00F1561F">
            <w:pPr>
              <w:spacing w:after="0" w:line="240" w:lineRule="auto"/>
              <w:rPr>
                <w:rFonts w:ascii="Times New Roman" w:hAnsi="Times New Roman"/>
                <w:sz w:val="24"/>
                <w:szCs w:val="24"/>
              </w:rPr>
            </w:pPr>
          </w:p>
          <w:p w:rsidR="007C0D18" w:rsidRPr="00F1561F" w:rsidRDefault="007C0D18" w:rsidP="00F1561F">
            <w:pPr>
              <w:spacing w:after="0" w:line="240" w:lineRule="auto"/>
              <w:rPr>
                <w:rFonts w:ascii="Times New Roman" w:hAnsi="Times New Roman"/>
                <w:sz w:val="24"/>
                <w:szCs w:val="24"/>
              </w:rPr>
            </w:pPr>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p>
        </w:tc>
      </w:tr>
      <w:tr w:rsidR="007C0D18" w:rsidRPr="00F1561F" w:rsidTr="006D66E6">
        <w:tc>
          <w:tcPr>
            <w:tcW w:w="2952" w:type="dxa"/>
          </w:tcPr>
          <w:p w:rsidR="007C0D18" w:rsidRPr="00F1561F" w:rsidRDefault="007C0D18" w:rsidP="00F1561F">
            <w:pPr>
              <w:spacing w:after="0" w:line="240" w:lineRule="auto"/>
              <w:rPr>
                <w:rFonts w:ascii="Times New Roman" w:hAnsi="Times New Roman"/>
                <w:sz w:val="24"/>
                <w:szCs w:val="24"/>
              </w:rPr>
            </w:pPr>
            <w:r>
              <w:rPr>
                <w:rFonts w:ascii="Times New Roman" w:hAnsi="Times New Roman"/>
                <w:sz w:val="24"/>
                <w:szCs w:val="24"/>
              </w:rPr>
              <w:t>Federal judiciary</w:t>
            </w:r>
          </w:p>
          <w:p w:rsidR="007C0D18" w:rsidRPr="00F1561F" w:rsidRDefault="007C0D18" w:rsidP="00F1561F">
            <w:pPr>
              <w:spacing w:after="0" w:line="240" w:lineRule="auto"/>
              <w:rPr>
                <w:rFonts w:ascii="Times New Roman" w:hAnsi="Times New Roman"/>
                <w:sz w:val="24"/>
                <w:szCs w:val="24"/>
              </w:rPr>
            </w:pPr>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p>
        </w:tc>
      </w:tr>
      <w:tr w:rsidR="007C0D18" w:rsidRPr="00F1561F" w:rsidTr="006D66E6">
        <w:tc>
          <w:tcPr>
            <w:tcW w:w="2952" w:type="dxa"/>
          </w:tcPr>
          <w:p w:rsidR="007C0D18" w:rsidRPr="00F1561F" w:rsidRDefault="007C0D18" w:rsidP="00F1561F">
            <w:pPr>
              <w:spacing w:after="0" w:line="240" w:lineRule="auto"/>
              <w:rPr>
                <w:rFonts w:ascii="Times New Roman" w:hAnsi="Times New Roman"/>
                <w:sz w:val="24"/>
                <w:szCs w:val="24"/>
              </w:rPr>
            </w:pPr>
            <w:r w:rsidRPr="00F1561F">
              <w:rPr>
                <w:rFonts w:ascii="Times New Roman" w:hAnsi="Times New Roman"/>
                <w:sz w:val="24"/>
                <w:szCs w:val="24"/>
              </w:rPr>
              <w:t xml:space="preserve">States </w:t>
            </w:r>
          </w:p>
          <w:p w:rsidR="007C0D18" w:rsidRPr="00F1561F" w:rsidRDefault="007C0D18" w:rsidP="00F1561F">
            <w:pPr>
              <w:spacing w:after="0" w:line="240" w:lineRule="auto"/>
              <w:rPr>
                <w:rFonts w:ascii="Times New Roman" w:hAnsi="Times New Roman"/>
                <w:sz w:val="24"/>
                <w:szCs w:val="24"/>
              </w:rPr>
            </w:pPr>
          </w:p>
          <w:p w:rsidR="007C0D18" w:rsidRPr="00F1561F" w:rsidRDefault="007C0D18" w:rsidP="00F1561F">
            <w:pPr>
              <w:spacing w:after="0" w:line="240" w:lineRule="auto"/>
              <w:rPr>
                <w:rFonts w:ascii="Times New Roman" w:hAnsi="Times New Roman"/>
                <w:sz w:val="24"/>
                <w:szCs w:val="24"/>
              </w:rPr>
            </w:pPr>
          </w:p>
          <w:p w:rsidR="007C0D18" w:rsidRPr="00F1561F" w:rsidRDefault="007C0D18" w:rsidP="00F1561F">
            <w:pPr>
              <w:spacing w:after="0" w:line="240" w:lineRule="auto"/>
              <w:rPr>
                <w:rFonts w:ascii="Times New Roman" w:hAnsi="Times New Roman"/>
                <w:sz w:val="24"/>
                <w:szCs w:val="24"/>
              </w:rPr>
            </w:pPr>
          </w:p>
          <w:p w:rsidR="007C0D18" w:rsidRPr="00F1561F" w:rsidRDefault="007C0D18" w:rsidP="00F1561F">
            <w:pPr>
              <w:spacing w:after="0" w:line="240" w:lineRule="auto"/>
              <w:rPr>
                <w:rFonts w:ascii="Times New Roman" w:hAnsi="Times New Roman"/>
                <w:sz w:val="24"/>
                <w:szCs w:val="24"/>
              </w:rPr>
            </w:pPr>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bookmarkStart w:id="0" w:name="_GoBack"/>
            <w:bookmarkEnd w:id="0"/>
          </w:p>
        </w:tc>
        <w:tc>
          <w:tcPr>
            <w:tcW w:w="2952" w:type="dxa"/>
          </w:tcPr>
          <w:p w:rsidR="007C0D18" w:rsidRPr="00F1561F" w:rsidRDefault="007C0D18" w:rsidP="006D66E6">
            <w:pPr>
              <w:pStyle w:val="ListParagraph"/>
              <w:numPr>
                <w:ilvl w:val="0"/>
                <w:numId w:val="1"/>
              </w:numPr>
              <w:tabs>
                <w:tab w:val="left" w:pos="198"/>
              </w:tabs>
              <w:spacing w:after="0" w:line="240" w:lineRule="auto"/>
              <w:ind w:left="0" w:firstLine="18"/>
              <w:rPr>
                <w:rFonts w:ascii="Times New Roman" w:hAnsi="Times New Roman"/>
                <w:sz w:val="24"/>
                <w:szCs w:val="24"/>
              </w:rPr>
            </w:pPr>
          </w:p>
        </w:tc>
      </w:tr>
    </w:tbl>
    <w:p w:rsidR="00F1561F" w:rsidRPr="00F1561F" w:rsidRDefault="00F1561F" w:rsidP="00F1561F">
      <w:pPr>
        <w:spacing w:line="480" w:lineRule="auto"/>
        <w:rPr>
          <w:rFonts w:ascii="Times New Roman" w:hAnsi="Times New Roman"/>
          <w:sz w:val="24"/>
          <w:szCs w:val="24"/>
        </w:rPr>
      </w:pPr>
    </w:p>
    <w:p w:rsidR="001A77D3" w:rsidRDefault="001A77D3"/>
    <w:sectPr w:rsidR="001A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86474"/>
    <w:multiLevelType w:val="hybridMultilevel"/>
    <w:tmpl w:val="E0D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9C"/>
    <w:rsid w:val="001A77D3"/>
    <w:rsid w:val="007C0D18"/>
    <w:rsid w:val="007E2462"/>
    <w:rsid w:val="00F1561F"/>
    <w:rsid w:val="00F5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UL-1">
    <w:name w:val="CR-UL-1"/>
    <w:basedOn w:val="Normal"/>
    <w:uiPriority w:val="99"/>
    <w:rsid w:val="00F5539C"/>
    <w:pPr>
      <w:widowControl w:val="0"/>
      <w:autoSpaceDE w:val="0"/>
      <w:autoSpaceDN w:val="0"/>
      <w:adjustRightInd w:val="0"/>
      <w:spacing w:line="240" w:lineRule="atLeast"/>
      <w:ind w:left="720"/>
      <w:textAlignment w:val="center"/>
    </w:pPr>
    <w:rPr>
      <w:rFonts w:ascii="Frutiger-Bold" w:hAnsi="Frutiger-Bold" w:cs="Frutiger-Bold"/>
      <w:b/>
      <w:bCs/>
      <w:color w:val="000000"/>
      <w:sz w:val="18"/>
      <w:szCs w:val="18"/>
    </w:rPr>
  </w:style>
  <w:style w:type="paragraph" w:styleId="ListParagraph">
    <w:name w:val="List Paragraph"/>
    <w:basedOn w:val="Normal"/>
    <w:uiPriority w:val="34"/>
    <w:qFormat/>
    <w:rsid w:val="00F15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9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UL-1">
    <w:name w:val="CR-UL-1"/>
    <w:basedOn w:val="Normal"/>
    <w:uiPriority w:val="99"/>
    <w:rsid w:val="00F5539C"/>
    <w:pPr>
      <w:widowControl w:val="0"/>
      <w:autoSpaceDE w:val="0"/>
      <w:autoSpaceDN w:val="0"/>
      <w:adjustRightInd w:val="0"/>
      <w:spacing w:line="240" w:lineRule="atLeast"/>
      <w:ind w:left="720"/>
      <w:textAlignment w:val="center"/>
    </w:pPr>
    <w:rPr>
      <w:rFonts w:ascii="Frutiger-Bold" w:hAnsi="Frutiger-Bold" w:cs="Frutiger-Bold"/>
      <w:b/>
      <w:bCs/>
      <w:color w:val="000000"/>
      <w:sz w:val="18"/>
      <w:szCs w:val="18"/>
    </w:rPr>
  </w:style>
  <w:style w:type="paragraph" w:styleId="ListParagraph">
    <w:name w:val="List Paragraph"/>
    <w:basedOn w:val="Normal"/>
    <w:uiPriority w:val="34"/>
    <w:qFormat/>
    <w:rsid w:val="00F1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2013-10-30T14:36:00Z</dcterms:created>
  <dcterms:modified xsi:type="dcterms:W3CDTF">2013-10-30T14:45:00Z</dcterms:modified>
</cp:coreProperties>
</file>