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3D382" w14:textId="17A5A574" w:rsidR="00A674A1" w:rsidRDefault="00A674A1" w:rsidP="002232DA">
      <w:pPr>
        <w:rPr>
          <w:b/>
          <w:sz w:val="22"/>
          <w:szCs w:val="22"/>
        </w:rPr>
      </w:pPr>
      <w:r w:rsidRPr="0048279D">
        <w:rPr>
          <w:b/>
          <w:bCs/>
          <w:color w:val="000000"/>
          <w:sz w:val="22"/>
          <w:szCs w:val="22"/>
        </w:rPr>
        <w:t>GUIDED READING EXERCISE</w:t>
      </w:r>
    </w:p>
    <w:p w14:paraId="4725FE9D" w14:textId="77777777" w:rsidR="00A674A1" w:rsidRDefault="00A674A1" w:rsidP="002232DA">
      <w:pPr>
        <w:rPr>
          <w:b/>
          <w:sz w:val="22"/>
          <w:szCs w:val="22"/>
        </w:rPr>
      </w:pPr>
    </w:p>
    <w:p w14:paraId="68526B33" w14:textId="09D46101" w:rsidR="00FA700B" w:rsidRDefault="00B141BD" w:rsidP="002232DA">
      <w:pPr>
        <w:rPr>
          <w:b/>
          <w:sz w:val="22"/>
          <w:szCs w:val="22"/>
        </w:rPr>
      </w:pPr>
      <w:r w:rsidRPr="000F48A2">
        <w:rPr>
          <w:b/>
          <w:sz w:val="22"/>
          <w:szCs w:val="22"/>
        </w:rPr>
        <w:t>Chapter 18</w:t>
      </w:r>
      <w:r w:rsidR="00E55AB2" w:rsidRPr="000F48A2">
        <w:rPr>
          <w:b/>
          <w:sz w:val="22"/>
          <w:szCs w:val="22"/>
        </w:rPr>
        <w:t>—</w:t>
      </w:r>
      <w:r w:rsidR="0057174E">
        <w:rPr>
          <w:b/>
          <w:sz w:val="22"/>
          <w:szCs w:val="22"/>
        </w:rPr>
        <w:t>Defining the Gilded Age in Business and Politics</w:t>
      </w:r>
      <w:r w:rsidRPr="000F48A2">
        <w:rPr>
          <w:b/>
          <w:sz w:val="22"/>
          <w:szCs w:val="22"/>
        </w:rPr>
        <w:t>, 1865</w:t>
      </w:r>
      <w:r w:rsidR="004E0230">
        <w:rPr>
          <w:b/>
          <w:sz w:val="22"/>
          <w:szCs w:val="22"/>
        </w:rPr>
        <w:t>–</w:t>
      </w:r>
      <w:r w:rsidRPr="000F48A2">
        <w:rPr>
          <w:b/>
          <w:sz w:val="22"/>
          <w:szCs w:val="22"/>
        </w:rPr>
        <w:t>1900</w:t>
      </w:r>
    </w:p>
    <w:p w14:paraId="3CE7738C" w14:textId="77777777" w:rsidR="00FA700B" w:rsidRPr="000F48A2" w:rsidRDefault="00FA700B" w:rsidP="002232DA">
      <w:pPr>
        <w:rPr>
          <w:b/>
          <w:sz w:val="22"/>
          <w:szCs w:val="22"/>
        </w:rPr>
      </w:pPr>
    </w:p>
    <w:p w14:paraId="652460DA" w14:textId="77777777" w:rsidR="00CA78DB" w:rsidRPr="000F48A2" w:rsidRDefault="00CA78DB" w:rsidP="002232DA">
      <w:pPr>
        <w:rPr>
          <w:b/>
          <w:sz w:val="22"/>
          <w:szCs w:val="22"/>
        </w:rPr>
      </w:pPr>
    </w:p>
    <w:p w14:paraId="77F7B150" w14:textId="4A5F8640" w:rsidR="00FA700B" w:rsidRDefault="00B141BD" w:rsidP="002232DA">
      <w:pPr>
        <w:pStyle w:val="ListParagraph"/>
        <w:numPr>
          <w:ilvl w:val="0"/>
          <w:numId w:val="3"/>
        </w:numPr>
        <w:rPr>
          <w:b/>
          <w:sz w:val="22"/>
          <w:szCs w:val="22"/>
        </w:rPr>
      </w:pPr>
      <w:r w:rsidRPr="002232DA">
        <w:rPr>
          <w:b/>
          <w:sz w:val="22"/>
          <w:szCs w:val="22"/>
        </w:rPr>
        <w:t xml:space="preserve">What were the most important </w:t>
      </w:r>
      <w:r w:rsidR="003A2534">
        <w:rPr>
          <w:b/>
          <w:sz w:val="22"/>
          <w:szCs w:val="22"/>
        </w:rPr>
        <w:t xml:space="preserve">political and business </w:t>
      </w:r>
      <w:r w:rsidRPr="002232DA">
        <w:rPr>
          <w:b/>
          <w:sz w:val="22"/>
          <w:szCs w:val="22"/>
        </w:rPr>
        <w:t>developments of the Gilded Age?</w:t>
      </w:r>
    </w:p>
    <w:p w14:paraId="17849D33" w14:textId="77777777" w:rsidR="002232DA" w:rsidRPr="002232DA" w:rsidRDefault="002232DA" w:rsidP="002232DA">
      <w:pPr>
        <w:pStyle w:val="ListParagraph"/>
        <w:rPr>
          <w:b/>
          <w:sz w:val="22"/>
          <w:szCs w:val="22"/>
        </w:rPr>
      </w:pPr>
    </w:p>
    <w:p w14:paraId="745A3A74" w14:textId="61CF922E" w:rsidR="00FA700B" w:rsidRPr="000F48A2" w:rsidRDefault="002C5235" w:rsidP="002232DA">
      <w:pPr>
        <w:rPr>
          <w:i/>
          <w:sz w:val="22"/>
          <w:szCs w:val="22"/>
        </w:rPr>
      </w:pPr>
      <w:r>
        <w:rPr>
          <w:b/>
          <w:i/>
          <w:sz w:val="22"/>
          <w:szCs w:val="22"/>
        </w:rPr>
        <w:t>Download and save this document so you can return to it to take notes and later use it for studying.</w:t>
      </w:r>
      <w:r w:rsidR="00314BC7" w:rsidRPr="000F48A2">
        <w:rPr>
          <w:i/>
          <w:sz w:val="22"/>
          <w:szCs w:val="22"/>
        </w:rPr>
        <w:t xml:space="preserve"> </w:t>
      </w:r>
      <w:r w:rsidR="00FA700B" w:rsidRPr="000F48A2">
        <w:rPr>
          <w:i/>
          <w:sz w:val="22"/>
          <w:szCs w:val="22"/>
        </w:rPr>
        <w:t xml:space="preserve">As you read the chapter, fill in the chart below to </w:t>
      </w:r>
      <w:r w:rsidR="00B141BD" w:rsidRPr="000F48A2">
        <w:rPr>
          <w:i/>
          <w:sz w:val="22"/>
          <w:szCs w:val="22"/>
        </w:rPr>
        <w:t>help you</w:t>
      </w:r>
      <w:r w:rsidR="004E0230">
        <w:rPr>
          <w:i/>
          <w:sz w:val="22"/>
          <w:szCs w:val="22"/>
        </w:rPr>
        <w:t>rself</w:t>
      </w:r>
      <w:r w:rsidR="00B141BD" w:rsidRPr="000F48A2">
        <w:rPr>
          <w:i/>
          <w:sz w:val="22"/>
          <w:szCs w:val="22"/>
        </w:rPr>
        <w:t xml:space="preserve"> identify the important developments of the Gilded Age.</w:t>
      </w:r>
      <w:r w:rsidR="00FA700B" w:rsidRPr="000F48A2">
        <w:rPr>
          <w:i/>
          <w:sz w:val="22"/>
          <w:szCs w:val="22"/>
        </w:rPr>
        <w:t xml:space="preserve"> If you copy</w:t>
      </w:r>
      <w:r w:rsidR="00772E2A" w:rsidRPr="000F48A2">
        <w:rPr>
          <w:i/>
          <w:sz w:val="22"/>
          <w:szCs w:val="22"/>
        </w:rPr>
        <w:t xml:space="preserve"> </w:t>
      </w:r>
      <w:r w:rsidR="00FA700B" w:rsidRPr="000F48A2">
        <w:rPr>
          <w:i/>
          <w:sz w:val="22"/>
          <w:szCs w:val="22"/>
        </w:rPr>
        <w:t>and</w:t>
      </w:r>
      <w:r w:rsidR="00772E2A" w:rsidRPr="000F48A2">
        <w:rPr>
          <w:i/>
          <w:sz w:val="22"/>
          <w:szCs w:val="22"/>
        </w:rPr>
        <w:t xml:space="preserve"> </w:t>
      </w:r>
      <w:r w:rsidR="00FA700B" w:rsidRPr="000F48A2">
        <w:rPr>
          <w:i/>
          <w:sz w:val="22"/>
          <w:szCs w:val="22"/>
        </w:rPr>
        <w:t xml:space="preserve">paste from the text, make sure </w:t>
      </w:r>
      <w:r w:rsidR="004E0230">
        <w:rPr>
          <w:i/>
          <w:sz w:val="22"/>
          <w:szCs w:val="22"/>
        </w:rPr>
        <w:t>you place</w:t>
      </w:r>
      <w:r w:rsidR="00FA700B" w:rsidRPr="000F48A2">
        <w:rPr>
          <w:i/>
          <w:sz w:val="22"/>
          <w:szCs w:val="22"/>
        </w:rPr>
        <w:t xml:space="preserve"> quotation marks around the copied material; </w:t>
      </w:r>
      <w:r w:rsidR="004E0230">
        <w:rPr>
          <w:i/>
          <w:sz w:val="22"/>
          <w:szCs w:val="22"/>
        </w:rPr>
        <w:t>if you are able to describe the developments in your own words, however,</w:t>
      </w:r>
      <w:r w:rsidR="00FA700B" w:rsidRPr="000F48A2">
        <w:rPr>
          <w:i/>
          <w:sz w:val="22"/>
          <w:szCs w:val="22"/>
        </w:rPr>
        <w:t xml:space="preserve"> you should do so. </w:t>
      </w:r>
    </w:p>
    <w:p w14:paraId="25DDE13B" w14:textId="77777777" w:rsidR="00CA78DB" w:rsidRPr="000F48A2" w:rsidRDefault="00CA78DB" w:rsidP="002232DA">
      <w:pPr>
        <w:rPr>
          <w:i/>
          <w:sz w:val="22"/>
          <w:szCs w:val="22"/>
        </w:rPr>
      </w:pPr>
    </w:p>
    <w:tbl>
      <w:tblPr>
        <w:tblStyle w:val="TableGrid"/>
        <w:tblW w:w="0" w:type="auto"/>
        <w:tblLook w:val="00A0" w:firstRow="1" w:lastRow="0" w:firstColumn="1" w:lastColumn="0" w:noHBand="0" w:noVBand="0"/>
      </w:tblPr>
      <w:tblGrid>
        <w:gridCol w:w="3192"/>
        <w:gridCol w:w="5466"/>
      </w:tblGrid>
      <w:tr w:rsidR="0084177E" w:rsidRPr="000F48A2" w14:paraId="3421333F" w14:textId="77777777" w:rsidTr="00335689">
        <w:tc>
          <w:tcPr>
            <w:tcW w:w="3192" w:type="dxa"/>
          </w:tcPr>
          <w:p w14:paraId="44815FAA" w14:textId="77777777" w:rsidR="0084177E" w:rsidRPr="000F48A2" w:rsidRDefault="0084177E" w:rsidP="002232DA">
            <w:pPr>
              <w:rPr>
                <w:sz w:val="22"/>
                <w:szCs w:val="22"/>
              </w:rPr>
            </w:pPr>
          </w:p>
        </w:tc>
        <w:tc>
          <w:tcPr>
            <w:tcW w:w="5466" w:type="dxa"/>
          </w:tcPr>
          <w:p w14:paraId="323FC969" w14:textId="158DBDB2" w:rsidR="0084177E" w:rsidRPr="000F48A2" w:rsidRDefault="0084177E" w:rsidP="002232DA">
            <w:pPr>
              <w:rPr>
                <w:b/>
                <w:sz w:val="22"/>
                <w:szCs w:val="22"/>
              </w:rPr>
            </w:pPr>
            <w:r w:rsidRPr="000F48A2">
              <w:rPr>
                <w:b/>
                <w:sz w:val="22"/>
                <w:szCs w:val="22"/>
              </w:rPr>
              <w:t xml:space="preserve">Important </w:t>
            </w:r>
            <w:r w:rsidR="003A2534">
              <w:rPr>
                <w:b/>
                <w:sz w:val="22"/>
                <w:szCs w:val="22"/>
              </w:rPr>
              <w:t xml:space="preserve">political and business </w:t>
            </w:r>
            <w:r w:rsidR="00772E2A" w:rsidRPr="000F48A2">
              <w:rPr>
                <w:b/>
                <w:sz w:val="22"/>
                <w:szCs w:val="22"/>
              </w:rPr>
              <w:t>d</w:t>
            </w:r>
            <w:r w:rsidRPr="000F48A2">
              <w:rPr>
                <w:b/>
                <w:sz w:val="22"/>
                <w:szCs w:val="22"/>
              </w:rPr>
              <w:t>evelopments</w:t>
            </w:r>
          </w:p>
        </w:tc>
      </w:tr>
      <w:tr w:rsidR="0084177E" w:rsidRPr="000F48A2" w14:paraId="3DA711E0" w14:textId="77777777" w:rsidTr="00335689">
        <w:tc>
          <w:tcPr>
            <w:tcW w:w="3192" w:type="dxa"/>
          </w:tcPr>
          <w:p w14:paraId="78B7D0E6" w14:textId="339A156B" w:rsidR="0084177E" w:rsidRPr="002232DA" w:rsidRDefault="0057174E" w:rsidP="002232DA">
            <w:pPr>
              <w:rPr>
                <w:b/>
                <w:sz w:val="22"/>
                <w:szCs w:val="22"/>
              </w:rPr>
            </w:pPr>
            <w:r>
              <w:rPr>
                <w:b/>
                <w:sz w:val="22"/>
                <w:szCs w:val="22"/>
              </w:rPr>
              <w:t>How did the railroads stimulate big business?</w:t>
            </w:r>
          </w:p>
        </w:tc>
        <w:tc>
          <w:tcPr>
            <w:tcW w:w="5466" w:type="dxa"/>
          </w:tcPr>
          <w:p w14:paraId="3ED5FFAA" w14:textId="77777777" w:rsidR="0084177E" w:rsidRPr="000F48A2" w:rsidRDefault="0084177E" w:rsidP="002232DA">
            <w:pPr>
              <w:pStyle w:val="ListParagraph"/>
              <w:numPr>
                <w:ilvl w:val="0"/>
                <w:numId w:val="2"/>
              </w:numPr>
              <w:ind w:left="228" w:hanging="180"/>
              <w:rPr>
                <w:sz w:val="22"/>
                <w:szCs w:val="22"/>
              </w:rPr>
            </w:pPr>
          </w:p>
        </w:tc>
      </w:tr>
      <w:tr w:rsidR="00B547CA" w:rsidRPr="000F48A2" w14:paraId="4B5B3FA1" w14:textId="77777777" w:rsidTr="0028065D">
        <w:trPr>
          <w:trHeight w:val="314"/>
        </w:trPr>
        <w:tc>
          <w:tcPr>
            <w:tcW w:w="3192" w:type="dxa"/>
          </w:tcPr>
          <w:p w14:paraId="3DD55B16" w14:textId="7327E3BF" w:rsidR="00B547CA" w:rsidRPr="000F48A2" w:rsidRDefault="003A2534" w:rsidP="004E0230">
            <w:pPr>
              <w:rPr>
                <w:sz w:val="22"/>
                <w:szCs w:val="22"/>
              </w:rPr>
            </w:pPr>
            <w:r>
              <w:rPr>
                <w:sz w:val="22"/>
                <w:szCs w:val="22"/>
              </w:rPr>
              <w:t>Railroads: America</w:t>
            </w:r>
            <w:r w:rsidR="004E0230">
              <w:rPr>
                <w:sz w:val="22"/>
                <w:szCs w:val="22"/>
              </w:rPr>
              <w:t>’</w:t>
            </w:r>
            <w:r>
              <w:rPr>
                <w:sz w:val="22"/>
                <w:szCs w:val="22"/>
              </w:rPr>
              <w:t>s First Big Business</w:t>
            </w:r>
          </w:p>
        </w:tc>
        <w:tc>
          <w:tcPr>
            <w:tcW w:w="5466" w:type="dxa"/>
          </w:tcPr>
          <w:p w14:paraId="3D1435A8" w14:textId="77777777" w:rsidR="00B547CA" w:rsidRPr="000F48A2" w:rsidRDefault="00B547CA" w:rsidP="002232DA">
            <w:pPr>
              <w:pStyle w:val="ListParagraph"/>
              <w:numPr>
                <w:ilvl w:val="0"/>
                <w:numId w:val="2"/>
              </w:numPr>
              <w:ind w:left="228" w:hanging="180"/>
              <w:rPr>
                <w:sz w:val="22"/>
                <w:szCs w:val="22"/>
              </w:rPr>
            </w:pPr>
          </w:p>
        </w:tc>
      </w:tr>
      <w:tr w:rsidR="0084177E" w:rsidRPr="000F48A2" w14:paraId="30769C6B" w14:textId="77777777" w:rsidTr="00335689">
        <w:trPr>
          <w:trHeight w:val="314"/>
        </w:trPr>
        <w:tc>
          <w:tcPr>
            <w:tcW w:w="3192" w:type="dxa"/>
          </w:tcPr>
          <w:p w14:paraId="4D658661" w14:textId="4CBEFA3E" w:rsidR="0084177E" w:rsidRPr="000F48A2" w:rsidRDefault="003A2534" w:rsidP="002232DA">
            <w:pPr>
              <w:rPr>
                <w:sz w:val="22"/>
                <w:szCs w:val="22"/>
              </w:rPr>
            </w:pPr>
            <w:r>
              <w:rPr>
                <w:sz w:val="22"/>
                <w:szCs w:val="22"/>
              </w:rPr>
              <w:t>Andrew Carnegie, Steel, and Vertical Integration</w:t>
            </w:r>
          </w:p>
        </w:tc>
        <w:tc>
          <w:tcPr>
            <w:tcW w:w="5466" w:type="dxa"/>
          </w:tcPr>
          <w:p w14:paraId="4AE1266E" w14:textId="77777777" w:rsidR="0084177E" w:rsidRPr="000F48A2" w:rsidRDefault="0084177E" w:rsidP="002232DA">
            <w:pPr>
              <w:pStyle w:val="ListParagraph"/>
              <w:numPr>
                <w:ilvl w:val="0"/>
                <w:numId w:val="2"/>
              </w:numPr>
              <w:ind w:left="228" w:hanging="180"/>
              <w:rPr>
                <w:sz w:val="22"/>
                <w:szCs w:val="22"/>
              </w:rPr>
            </w:pPr>
            <w:bookmarkStart w:id="0" w:name="_GoBack"/>
            <w:bookmarkEnd w:id="0"/>
          </w:p>
        </w:tc>
      </w:tr>
      <w:tr w:rsidR="0084177E" w:rsidRPr="000F48A2" w14:paraId="2F2BDF38" w14:textId="77777777" w:rsidTr="00335689">
        <w:tc>
          <w:tcPr>
            <w:tcW w:w="3192" w:type="dxa"/>
          </w:tcPr>
          <w:p w14:paraId="515B7AC7" w14:textId="24396983" w:rsidR="0084177E" w:rsidRPr="000F48A2" w:rsidRDefault="003A2534" w:rsidP="002232DA">
            <w:pPr>
              <w:rPr>
                <w:sz w:val="22"/>
                <w:szCs w:val="22"/>
              </w:rPr>
            </w:pPr>
            <w:r>
              <w:rPr>
                <w:sz w:val="22"/>
                <w:szCs w:val="22"/>
              </w:rPr>
              <w:t>John D. Rockefeller, Standard Oil, and the Trust</w:t>
            </w:r>
          </w:p>
        </w:tc>
        <w:tc>
          <w:tcPr>
            <w:tcW w:w="5466" w:type="dxa"/>
          </w:tcPr>
          <w:p w14:paraId="3D821031" w14:textId="77777777" w:rsidR="0084177E" w:rsidRPr="000F48A2" w:rsidRDefault="0084177E" w:rsidP="002232DA">
            <w:pPr>
              <w:pStyle w:val="ListParagraph"/>
              <w:numPr>
                <w:ilvl w:val="0"/>
                <w:numId w:val="2"/>
              </w:numPr>
              <w:ind w:left="228" w:hanging="180"/>
              <w:rPr>
                <w:sz w:val="22"/>
                <w:szCs w:val="22"/>
              </w:rPr>
            </w:pPr>
          </w:p>
        </w:tc>
      </w:tr>
      <w:tr w:rsidR="0084177E" w:rsidRPr="000F48A2" w14:paraId="4A335ECA" w14:textId="77777777" w:rsidTr="00335689">
        <w:tc>
          <w:tcPr>
            <w:tcW w:w="3192" w:type="dxa"/>
          </w:tcPr>
          <w:p w14:paraId="411F4322" w14:textId="6E749F4B" w:rsidR="0084177E" w:rsidRPr="000F48A2" w:rsidRDefault="003A2534" w:rsidP="002232DA">
            <w:pPr>
              <w:rPr>
                <w:sz w:val="22"/>
                <w:szCs w:val="22"/>
              </w:rPr>
            </w:pPr>
            <w:r>
              <w:rPr>
                <w:sz w:val="22"/>
                <w:szCs w:val="22"/>
              </w:rPr>
              <w:t>New Inventions: The Telephone and the Telegraph</w:t>
            </w:r>
          </w:p>
        </w:tc>
        <w:tc>
          <w:tcPr>
            <w:tcW w:w="5466" w:type="dxa"/>
          </w:tcPr>
          <w:p w14:paraId="675F3662" w14:textId="77777777" w:rsidR="0084177E" w:rsidRPr="000F48A2" w:rsidRDefault="0084177E" w:rsidP="002232DA">
            <w:pPr>
              <w:pStyle w:val="ListParagraph"/>
              <w:numPr>
                <w:ilvl w:val="0"/>
                <w:numId w:val="2"/>
              </w:numPr>
              <w:ind w:left="228" w:hanging="180"/>
              <w:rPr>
                <w:sz w:val="22"/>
                <w:szCs w:val="22"/>
              </w:rPr>
            </w:pPr>
          </w:p>
        </w:tc>
      </w:tr>
      <w:tr w:rsidR="0084177E" w:rsidRPr="000F48A2" w14:paraId="14B59744" w14:textId="77777777" w:rsidTr="00335689">
        <w:tc>
          <w:tcPr>
            <w:tcW w:w="3192" w:type="dxa"/>
          </w:tcPr>
          <w:p w14:paraId="2FC84EAA" w14:textId="39346A3C" w:rsidR="0084177E" w:rsidRPr="002232DA" w:rsidRDefault="0057174E" w:rsidP="002232DA">
            <w:pPr>
              <w:rPr>
                <w:b/>
                <w:sz w:val="22"/>
                <w:szCs w:val="22"/>
              </w:rPr>
            </w:pPr>
            <w:r>
              <w:rPr>
                <w:b/>
                <w:sz w:val="22"/>
                <w:szCs w:val="22"/>
              </w:rPr>
              <w:t>Why did the ideas of social Darwinism appeal to many Americans in the late nineteenth century?</w:t>
            </w:r>
            <w:r w:rsidR="003A2534">
              <w:rPr>
                <w:b/>
                <w:sz w:val="22"/>
                <w:szCs w:val="22"/>
              </w:rPr>
              <w:t xml:space="preserve"> </w:t>
            </w:r>
          </w:p>
        </w:tc>
        <w:tc>
          <w:tcPr>
            <w:tcW w:w="5466" w:type="dxa"/>
          </w:tcPr>
          <w:p w14:paraId="327E9D16" w14:textId="77777777" w:rsidR="0084177E" w:rsidRPr="000F48A2" w:rsidRDefault="0084177E" w:rsidP="002232DA">
            <w:pPr>
              <w:pStyle w:val="ListParagraph"/>
              <w:numPr>
                <w:ilvl w:val="0"/>
                <w:numId w:val="2"/>
              </w:numPr>
              <w:ind w:left="228" w:hanging="180"/>
              <w:rPr>
                <w:sz w:val="22"/>
                <w:szCs w:val="22"/>
              </w:rPr>
            </w:pPr>
          </w:p>
        </w:tc>
      </w:tr>
      <w:tr w:rsidR="0084177E" w:rsidRPr="000F48A2" w14:paraId="41F18E65" w14:textId="77777777" w:rsidTr="00335689">
        <w:tc>
          <w:tcPr>
            <w:tcW w:w="3192" w:type="dxa"/>
          </w:tcPr>
          <w:p w14:paraId="1578C1BB" w14:textId="11646502" w:rsidR="0084177E" w:rsidRPr="000F48A2" w:rsidRDefault="003A2534" w:rsidP="002232DA">
            <w:pPr>
              <w:rPr>
                <w:sz w:val="22"/>
                <w:szCs w:val="22"/>
              </w:rPr>
            </w:pPr>
            <w:r>
              <w:rPr>
                <w:sz w:val="22"/>
                <w:szCs w:val="22"/>
              </w:rPr>
              <w:t>J.</w:t>
            </w:r>
            <w:r w:rsidR="004E0230">
              <w:rPr>
                <w:sz w:val="22"/>
                <w:szCs w:val="22"/>
              </w:rPr>
              <w:t xml:space="preserve"> </w:t>
            </w:r>
            <w:r>
              <w:rPr>
                <w:sz w:val="22"/>
                <w:szCs w:val="22"/>
              </w:rPr>
              <w:t>P. Morgan and Finance Capitalism</w:t>
            </w:r>
          </w:p>
        </w:tc>
        <w:tc>
          <w:tcPr>
            <w:tcW w:w="5466" w:type="dxa"/>
          </w:tcPr>
          <w:p w14:paraId="54ACD4FC" w14:textId="77777777" w:rsidR="0084177E" w:rsidRPr="000F48A2" w:rsidRDefault="0084177E" w:rsidP="002232DA">
            <w:pPr>
              <w:pStyle w:val="ListParagraph"/>
              <w:numPr>
                <w:ilvl w:val="0"/>
                <w:numId w:val="2"/>
              </w:numPr>
              <w:ind w:left="228" w:hanging="180"/>
              <w:rPr>
                <w:sz w:val="22"/>
                <w:szCs w:val="22"/>
              </w:rPr>
            </w:pPr>
          </w:p>
        </w:tc>
      </w:tr>
      <w:tr w:rsidR="0084177E" w:rsidRPr="000F48A2" w14:paraId="4CEC0590" w14:textId="77777777" w:rsidTr="00335689">
        <w:tc>
          <w:tcPr>
            <w:tcW w:w="3192" w:type="dxa"/>
          </w:tcPr>
          <w:p w14:paraId="6AF07FCC" w14:textId="2F003AE2" w:rsidR="0084177E" w:rsidRPr="000F48A2" w:rsidRDefault="003A2534" w:rsidP="002232DA">
            <w:pPr>
              <w:rPr>
                <w:sz w:val="22"/>
                <w:szCs w:val="22"/>
              </w:rPr>
            </w:pPr>
            <w:r>
              <w:rPr>
                <w:sz w:val="22"/>
                <w:szCs w:val="22"/>
              </w:rPr>
              <w:t>Social Darwinism, Laissez-Faire</w:t>
            </w:r>
            <w:r w:rsidR="00732E8A">
              <w:rPr>
                <w:sz w:val="22"/>
                <w:szCs w:val="22"/>
              </w:rPr>
              <w:t>,</w:t>
            </w:r>
            <w:r>
              <w:rPr>
                <w:sz w:val="22"/>
                <w:szCs w:val="22"/>
              </w:rPr>
              <w:t xml:space="preserve"> and the Supreme Court</w:t>
            </w:r>
          </w:p>
        </w:tc>
        <w:tc>
          <w:tcPr>
            <w:tcW w:w="5466" w:type="dxa"/>
          </w:tcPr>
          <w:p w14:paraId="27639D69" w14:textId="77777777" w:rsidR="0084177E" w:rsidRPr="000F48A2" w:rsidRDefault="0084177E" w:rsidP="002232DA">
            <w:pPr>
              <w:pStyle w:val="ListParagraph"/>
              <w:numPr>
                <w:ilvl w:val="0"/>
                <w:numId w:val="2"/>
              </w:numPr>
              <w:ind w:left="228" w:hanging="180"/>
              <w:rPr>
                <w:sz w:val="22"/>
                <w:szCs w:val="22"/>
              </w:rPr>
            </w:pPr>
          </w:p>
        </w:tc>
      </w:tr>
      <w:tr w:rsidR="003A2534" w:rsidRPr="000F48A2" w14:paraId="75E313FC" w14:textId="77777777" w:rsidTr="00335689">
        <w:tc>
          <w:tcPr>
            <w:tcW w:w="3192" w:type="dxa"/>
          </w:tcPr>
          <w:p w14:paraId="6233B993" w14:textId="2ADC5AC3" w:rsidR="003A2534" w:rsidRPr="002232DA" w:rsidDel="003A2534" w:rsidRDefault="0057174E" w:rsidP="002232DA">
            <w:pPr>
              <w:rPr>
                <w:b/>
                <w:sz w:val="22"/>
                <w:szCs w:val="22"/>
              </w:rPr>
            </w:pPr>
            <w:r>
              <w:rPr>
                <w:b/>
                <w:sz w:val="22"/>
                <w:szCs w:val="22"/>
              </w:rPr>
              <w:t>What factors influenced political life in the late nineteenth century?</w:t>
            </w:r>
          </w:p>
        </w:tc>
        <w:tc>
          <w:tcPr>
            <w:tcW w:w="5466" w:type="dxa"/>
          </w:tcPr>
          <w:p w14:paraId="756319D6" w14:textId="77777777" w:rsidR="003A2534" w:rsidRPr="000F48A2" w:rsidRDefault="003A2534" w:rsidP="002232DA">
            <w:pPr>
              <w:pStyle w:val="ListParagraph"/>
              <w:numPr>
                <w:ilvl w:val="0"/>
                <w:numId w:val="2"/>
              </w:numPr>
              <w:ind w:left="228" w:hanging="180"/>
              <w:rPr>
                <w:sz w:val="22"/>
                <w:szCs w:val="22"/>
              </w:rPr>
            </w:pPr>
          </w:p>
        </w:tc>
      </w:tr>
      <w:tr w:rsidR="003A2534" w:rsidRPr="000F48A2" w14:paraId="464BEBFC" w14:textId="77777777" w:rsidTr="00335689">
        <w:tc>
          <w:tcPr>
            <w:tcW w:w="3192" w:type="dxa"/>
          </w:tcPr>
          <w:p w14:paraId="329CAA36" w14:textId="69A8EAED" w:rsidR="003A2534" w:rsidRPr="002232DA" w:rsidRDefault="003A2534" w:rsidP="002232DA">
            <w:pPr>
              <w:rPr>
                <w:sz w:val="22"/>
                <w:szCs w:val="22"/>
              </w:rPr>
            </w:pPr>
            <w:r>
              <w:rPr>
                <w:sz w:val="22"/>
                <w:szCs w:val="22"/>
              </w:rPr>
              <w:t>Political Participation and Party Loyalty</w:t>
            </w:r>
          </w:p>
        </w:tc>
        <w:tc>
          <w:tcPr>
            <w:tcW w:w="5466" w:type="dxa"/>
          </w:tcPr>
          <w:p w14:paraId="3F3A9AA8" w14:textId="77777777" w:rsidR="003A2534" w:rsidRPr="000F48A2" w:rsidRDefault="003A2534" w:rsidP="002232DA">
            <w:pPr>
              <w:pStyle w:val="ListParagraph"/>
              <w:numPr>
                <w:ilvl w:val="0"/>
                <w:numId w:val="2"/>
              </w:numPr>
              <w:ind w:left="228" w:hanging="180"/>
              <w:rPr>
                <w:sz w:val="22"/>
                <w:szCs w:val="22"/>
              </w:rPr>
            </w:pPr>
          </w:p>
        </w:tc>
      </w:tr>
      <w:tr w:rsidR="003A2534" w:rsidRPr="000F48A2" w14:paraId="11604B55" w14:textId="77777777" w:rsidTr="00335689">
        <w:tc>
          <w:tcPr>
            <w:tcW w:w="3192" w:type="dxa"/>
          </w:tcPr>
          <w:p w14:paraId="14CB824B" w14:textId="3636A3D1" w:rsidR="003A2534" w:rsidRDefault="003A2534" w:rsidP="002232DA">
            <w:pPr>
              <w:rPr>
                <w:sz w:val="22"/>
                <w:szCs w:val="22"/>
              </w:rPr>
            </w:pPr>
            <w:r>
              <w:rPr>
                <w:sz w:val="22"/>
                <w:szCs w:val="22"/>
              </w:rPr>
              <w:t>Sectionalism and the New South</w:t>
            </w:r>
          </w:p>
        </w:tc>
        <w:tc>
          <w:tcPr>
            <w:tcW w:w="5466" w:type="dxa"/>
          </w:tcPr>
          <w:p w14:paraId="5E522B9F" w14:textId="77777777" w:rsidR="003A2534" w:rsidRPr="000F48A2" w:rsidRDefault="003A2534" w:rsidP="002232DA">
            <w:pPr>
              <w:pStyle w:val="ListParagraph"/>
              <w:numPr>
                <w:ilvl w:val="0"/>
                <w:numId w:val="2"/>
              </w:numPr>
              <w:ind w:left="228" w:hanging="180"/>
              <w:rPr>
                <w:sz w:val="22"/>
                <w:szCs w:val="22"/>
              </w:rPr>
            </w:pPr>
          </w:p>
        </w:tc>
      </w:tr>
      <w:tr w:rsidR="003A2534" w:rsidRPr="000F48A2" w14:paraId="7418E0BB" w14:textId="77777777" w:rsidTr="00335689">
        <w:tc>
          <w:tcPr>
            <w:tcW w:w="3192" w:type="dxa"/>
          </w:tcPr>
          <w:p w14:paraId="6E568126" w14:textId="79726037" w:rsidR="003A2534" w:rsidRDefault="003A2534" w:rsidP="002232DA">
            <w:pPr>
              <w:rPr>
                <w:sz w:val="22"/>
                <w:szCs w:val="22"/>
              </w:rPr>
            </w:pPr>
            <w:r>
              <w:rPr>
                <w:sz w:val="22"/>
                <w:szCs w:val="22"/>
              </w:rPr>
              <w:t>Gender, Race, and Politics</w:t>
            </w:r>
          </w:p>
        </w:tc>
        <w:tc>
          <w:tcPr>
            <w:tcW w:w="5466" w:type="dxa"/>
          </w:tcPr>
          <w:p w14:paraId="07A5862B" w14:textId="77777777" w:rsidR="003A2534" w:rsidRPr="000F48A2" w:rsidRDefault="003A2534" w:rsidP="002232DA">
            <w:pPr>
              <w:pStyle w:val="ListParagraph"/>
              <w:numPr>
                <w:ilvl w:val="0"/>
                <w:numId w:val="2"/>
              </w:numPr>
              <w:ind w:left="228" w:hanging="180"/>
              <w:rPr>
                <w:sz w:val="22"/>
                <w:szCs w:val="22"/>
              </w:rPr>
            </w:pPr>
          </w:p>
        </w:tc>
      </w:tr>
      <w:tr w:rsidR="003A2534" w:rsidRPr="000F48A2" w14:paraId="49CDED77" w14:textId="77777777" w:rsidTr="00335689">
        <w:tc>
          <w:tcPr>
            <w:tcW w:w="3192" w:type="dxa"/>
          </w:tcPr>
          <w:p w14:paraId="6383B222" w14:textId="7C1BC90A" w:rsidR="003A2534" w:rsidRDefault="003A2534" w:rsidP="002232DA">
            <w:pPr>
              <w:rPr>
                <w:sz w:val="22"/>
                <w:szCs w:val="22"/>
              </w:rPr>
            </w:pPr>
            <w:r>
              <w:rPr>
                <w:sz w:val="22"/>
                <w:szCs w:val="22"/>
              </w:rPr>
              <w:t>Women's Activism</w:t>
            </w:r>
          </w:p>
        </w:tc>
        <w:tc>
          <w:tcPr>
            <w:tcW w:w="5466" w:type="dxa"/>
          </w:tcPr>
          <w:p w14:paraId="4E55BA03" w14:textId="77777777" w:rsidR="003A2534" w:rsidRPr="000F48A2" w:rsidRDefault="003A2534" w:rsidP="002232DA">
            <w:pPr>
              <w:pStyle w:val="ListParagraph"/>
              <w:numPr>
                <w:ilvl w:val="0"/>
                <w:numId w:val="2"/>
              </w:numPr>
              <w:ind w:left="228" w:hanging="180"/>
              <w:rPr>
                <w:sz w:val="22"/>
                <w:szCs w:val="22"/>
              </w:rPr>
            </w:pPr>
          </w:p>
        </w:tc>
      </w:tr>
      <w:tr w:rsidR="003A2534" w:rsidRPr="000F48A2" w14:paraId="68BB1BA7" w14:textId="77777777" w:rsidTr="00335689">
        <w:tc>
          <w:tcPr>
            <w:tcW w:w="3192" w:type="dxa"/>
          </w:tcPr>
          <w:p w14:paraId="60BF2675" w14:textId="6292B1F2" w:rsidR="003A2534" w:rsidRPr="003A2534" w:rsidRDefault="0057174E" w:rsidP="002232DA">
            <w:pPr>
              <w:rPr>
                <w:sz w:val="22"/>
                <w:szCs w:val="22"/>
              </w:rPr>
            </w:pPr>
            <w:r>
              <w:rPr>
                <w:b/>
                <w:sz w:val="22"/>
                <w:szCs w:val="22"/>
              </w:rPr>
              <w:t>What issues shaped party politics in the late nineteenth century?</w:t>
            </w:r>
          </w:p>
        </w:tc>
        <w:tc>
          <w:tcPr>
            <w:tcW w:w="5466" w:type="dxa"/>
          </w:tcPr>
          <w:p w14:paraId="20333D15" w14:textId="77777777" w:rsidR="003A2534" w:rsidRPr="000F48A2" w:rsidRDefault="003A2534" w:rsidP="002232DA">
            <w:pPr>
              <w:pStyle w:val="ListParagraph"/>
              <w:numPr>
                <w:ilvl w:val="0"/>
                <w:numId w:val="2"/>
              </w:numPr>
              <w:ind w:left="228" w:hanging="180"/>
              <w:rPr>
                <w:sz w:val="22"/>
                <w:szCs w:val="22"/>
              </w:rPr>
            </w:pPr>
          </w:p>
        </w:tc>
      </w:tr>
      <w:tr w:rsidR="003A2534" w:rsidRPr="000F48A2" w14:paraId="6D0FC1F5" w14:textId="77777777" w:rsidTr="00335689">
        <w:tc>
          <w:tcPr>
            <w:tcW w:w="3192" w:type="dxa"/>
          </w:tcPr>
          <w:p w14:paraId="0BFE8450" w14:textId="1090B424" w:rsidR="003A2534" w:rsidRPr="002232DA" w:rsidRDefault="003A2534" w:rsidP="002232DA">
            <w:pPr>
              <w:rPr>
                <w:sz w:val="22"/>
                <w:szCs w:val="22"/>
              </w:rPr>
            </w:pPr>
            <w:r>
              <w:rPr>
                <w:sz w:val="22"/>
                <w:szCs w:val="22"/>
              </w:rPr>
              <w:t>Corruption and Party Strife</w:t>
            </w:r>
          </w:p>
        </w:tc>
        <w:tc>
          <w:tcPr>
            <w:tcW w:w="5466" w:type="dxa"/>
          </w:tcPr>
          <w:p w14:paraId="3E26AEE1" w14:textId="77777777" w:rsidR="003A2534" w:rsidRPr="000F48A2" w:rsidRDefault="003A2534" w:rsidP="002232DA">
            <w:pPr>
              <w:pStyle w:val="ListParagraph"/>
              <w:numPr>
                <w:ilvl w:val="0"/>
                <w:numId w:val="2"/>
              </w:numPr>
              <w:ind w:left="228" w:hanging="180"/>
              <w:rPr>
                <w:sz w:val="22"/>
                <w:szCs w:val="22"/>
              </w:rPr>
            </w:pPr>
          </w:p>
        </w:tc>
      </w:tr>
      <w:tr w:rsidR="003A2534" w:rsidRPr="000F48A2" w14:paraId="3BF6517C" w14:textId="77777777" w:rsidTr="00335689">
        <w:tc>
          <w:tcPr>
            <w:tcW w:w="3192" w:type="dxa"/>
          </w:tcPr>
          <w:p w14:paraId="1D2A1BBF" w14:textId="73A0D24B" w:rsidR="003A2534" w:rsidRDefault="003A2534" w:rsidP="002232DA">
            <w:pPr>
              <w:rPr>
                <w:sz w:val="22"/>
                <w:szCs w:val="22"/>
              </w:rPr>
            </w:pPr>
            <w:r>
              <w:rPr>
                <w:sz w:val="22"/>
                <w:szCs w:val="22"/>
              </w:rPr>
              <w:t>Garfield's Assassination and Civil Service Reform</w:t>
            </w:r>
          </w:p>
        </w:tc>
        <w:tc>
          <w:tcPr>
            <w:tcW w:w="5466" w:type="dxa"/>
          </w:tcPr>
          <w:p w14:paraId="73771F3D" w14:textId="77777777" w:rsidR="003A2534" w:rsidRPr="000F48A2" w:rsidRDefault="003A2534" w:rsidP="002232DA">
            <w:pPr>
              <w:pStyle w:val="ListParagraph"/>
              <w:numPr>
                <w:ilvl w:val="0"/>
                <w:numId w:val="2"/>
              </w:numPr>
              <w:ind w:left="228" w:hanging="180"/>
              <w:rPr>
                <w:sz w:val="22"/>
                <w:szCs w:val="22"/>
              </w:rPr>
            </w:pPr>
          </w:p>
        </w:tc>
      </w:tr>
      <w:tr w:rsidR="003A2534" w:rsidRPr="000F48A2" w14:paraId="63C9D094" w14:textId="77777777" w:rsidTr="00335689">
        <w:tc>
          <w:tcPr>
            <w:tcW w:w="3192" w:type="dxa"/>
          </w:tcPr>
          <w:p w14:paraId="7E1184E4" w14:textId="50539C53" w:rsidR="003A2534" w:rsidRDefault="003A2534" w:rsidP="002232DA">
            <w:pPr>
              <w:rPr>
                <w:sz w:val="22"/>
                <w:szCs w:val="22"/>
              </w:rPr>
            </w:pPr>
            <w:r>
              <w:rPr>
                <w:sz w:val="22"/>
                <w:szCs w:val="22"/>
              </w:rPr>
              <w:t>Reform and Scandal: The Campaign of 1884</w:t>
            </w:r>
          </w:p>
        </w:tc>
        <w:tc>
          <w:tcPr>
            <w:tcW w:w="5466" w:type="dxa"/>
          </w:tcPr>
          <w:p w14:paraId="01242C72" w14:textId="77777777" w:rsidR="003A2534" w:rsidRPr="000F48A2" w:rsidRDefault="003A2534" w:rsidP="002232DA">
            <w:pPr>
              <w:pStyle w:val="ListParagraph"/>
              <w:numPr>
                <w:ilvl w:val="0"/>
                <w:numId w:val="2"/>
              </w:numPr>
              <w:ind w:left="228" w:hanging="180"/>
              <w:rPr>
                <w:sz w:val="22"/>
                <w:szCs w:val="22"/>
              </w:rPr>
            </w:pPr>
          </w:p>
        </w:tc>
      </w:tr>
      <w:tr w:rsidR="003A2534" w:rsidRPr="000F48A2" w14:paraId="4BBA5210" w14:textId="77777777" w:rsidTr="00335689">
        <w:tc>
          <w:tcPr>
            <w:tcW w:w="3192" w:type="dxa"/>
          </w:tcPr>
          <w:p w14:paraId="26DE4FAD" w14:textId="30C17937" w:rsidR="003A2534" w:rsidRPr="003A2534" w:rsidRDefault="0057174E" w:rsidP="002232DA">
            <w:pPr>
              <w:rPr>
                <w:sz w:val="22"/>
                <w:szCs w:val="22"/>
              </w:rPr>
            </w:pPr>
            <w:r>
              <w:rPr>
                <w:b/>
                <w:sz w:val="22"/>
                <w:szCs w:val="22"/>
              </w:rPr>
              <w:t>What role did economic issues play in party realignment?</w:t>
            </w:r>
          </w:p>
        </w:tc>
        <w:tc>
          <w:tcPr>
            <w:tcW w:w="5466" w:type="dxa"/>
          </w:tcPr>
          <w:p w14:paraId="39A36083" w14:textId="77777777" w:rsidR="003A2534" w:rsidRPr="000F48A2" w:rsidRDefault="003A2534" w:rsidP="002232DA">
            <w:pPr>
              <w:pStyle w:val="ListParagraph"/>
              <w:numPr>
                <w:ilvl w:val="0"/>
                <w:numId w:val="2"/>
              </w:numPr>
              <w:ind w:left="228" w:hanging="180"/>
              <w:rPr>
                <w:sz w:val="22"/>
                <w:szCs w:val="22"/>
              </w:rPr>
            </w:pPr>
          </w:p>
        </w:tc>
      </w:tr>
      <w:tr w:rsidR="003A2534" w:rsidRPr="000F48A2" w14:paraId="0A5382AF" w14:textId="77777777" w:rsidTr="00335689">
        <w:tc>
          <w:tcPr>
            <w:tcW w:w="3192" w:type="dxa"/>
          </w:tcPr>
          <w:p w14:paraId="26790C61" w14:textId="40C9300B" w:rsidR="003A2534" w:rsidRPr="002232DA" w:rsidRDefault="003A2534" w:rsidP="002232DA">
            <w:pPr>
              <w:rPr>
                <w:sz w:val="22"/>
                <w:szCs w:val="22"/>
              </w:rPr>
            </w:pPr>
            <w:r>
              <w:rPr>
                <w:sz w:val="22"/>
                <w:szCs w:val="22"/>
              </w:rPr>
              <w:t xml:space="preserve">The Tariff and the Politics of </w:t>
            </w:r>
            <w:r>
              <w:rPr>
                <w:sz w:val="22"/>
                <w:szCs w:val="22"/>
              </w:rPr>
              <w:lastRenderedPageBreak/>
              <w:t>Protection</w:t>
            </w:r>
          </w:p>
        </w:tc>
        <w:tc>
          <w:tcPr>
            <w:tcW w:w="5466" w:type="dxa"/>
          </w:tcPr>
          <w:p w14:paraId="0CDCB68A" w14:textId="77777777" w:rsidR="003A2534" w:rsidRPr="000F48A2" w:rsidRDefault="003A2534" w:rsidP="002232DA">
            <w:pPr>
              <w:pStyle w:val="ListParagraph"/>
              <w:numPr>
                <w:ilvl w:val="0"/>
                <w:numId w:val="2"/>
              </w:numPr>
              <w:ind w:left="228" w:hanging="180"/>
              <w:rPr>
                <w:sz w:val="22"/>
                <w:szCs w:val="22"/>
              </w:rPr>
            </w:pPr>
          </w:p>
        </w:tc>
      </w:tr>
      <w:tr w:rsidR="003A2534" w:rsidRPr="000F48A2" w14:paraId="59BFD106" w14:textId="77777777" w:rsidTr="00335689">
        <w:tc>
          <w:tcPr>
            <w:tcW w:w="3192" w:type="dxa"/>
          </w:tcPr>
          <w:p w14:paraId="1819BF31" w14:textId="2EC2C453" w:rsidR="003A2534" w:rsidRDefault="003A2534" w:rsidP="002232DA">
            <w:pPr>
              <w:rPr>
                <w:sz w:val="22"/>
                <w:szCs w:val="22"/>
              </w:rPr>
            </w:pPr>
            <w:r>
              <w:rPr>
                <w:sz w:val="22"/>
                <w:szCs w:val="22"/>
              </w:rPr>
              <w:lastRenderedPageBreak/>
              <w:t>Railroads, Trusts, and the Federal Government</w:t>
            </w:r>
          </w:p>
        </w:tc>
        <w:tc>
          <w:tcPr>
            <w:tcW w:w="5466" w:type="dxa"/>
          </w:tcPr>
          <w:p w14:paraId="2EC86B0E" w14:textId="77777777" w:rsidR="003A2534" w:rsidRPr="000F48A2" w:rsidRDefault="003A2534" w:rsidP="002232DA">
            <w:pPr>
              <w:pStyle w:val="ListParagraph"/>
              <w:numPr>
                <w:ilvl w:val="0"/>
                <w:numId w:val="2"/>
              </w:numPr>
              <w:ind w:left="228" w:hanging="180"/>
              <w:rPr>
                <w:sz w:val="22"/>
                <w:szCs w:val="22"/>
              </w:rPr>
            </w:pPr>
          </w:p>
        </w:tc>
      </w:tr>
      <w:tr w:rsidR="003A2534" w:rsidRPr="000F48A2" w14:paraId="7304A27D" w14:textId="77777777" w:rsidTr="00335689">
        <w:tc>
          <w:tcPr>
            <w:tcW w:w="3192" w:type="dxa"/>
          </w:tcPr>
          <w:p w14:paraId="2FFAF3C3" w14:textId="13DA8AD3" w:rsidR="003A2534" w:rsidRDefault="003A2534" w:rsidP="002232DA">
            <w:pPr>
              <w:rPr>
                <w:sz w:val="22"/>
                <w:szCs w:val="22"/>
              </w:rPr>
            </w:pPr>
            <w:r>
              <w:rPr>
                <w:sz w:val="22"/>
                <w:szCs w:val="22"/>
              </w:rPr>
              <w:t>The Fight for Free Silver</w:t>
            </w:r>
          </w:p>
        </w:tc>
        <w:tc>
          <w:tcPr>
            <w:tcW w:w="5466" w:type="dxa"/>
          </w:tcPr>
          <w:p w14:paraId="49664227" w14:textId="77777777" w:rsidR="003A2534" w:rsidRPr="000F48A2" w:rsidRDefault="003A2534" w:rsidP="002232DA">
            <w:pPr>
              <w:pStyle w:val="ListParagraph"/>
              <w:numPr>
                <w:ilvl w:val="0"/>
                <w:numId w:val="2"/>
              </w:numPr>
              <w:ind w:left="228" w:hanging="180"/>
              <w:rPr>
                <w:sz w:val="22"/>
                <w:szCs w:val="22"/>
              </w:rPr>
            </w:pPr>
          </w:p>
        </w:tc>
      </w:tr>
      <w:tr w:rsidR="003A2534" w:rsidRPr="000F48A2" w14:paraId="1F6BD811" w14:textId="77777777" w:rsidTr="00335689">
        <w:tc>
          <w:tcPr>
            <w:tcW w:w="3192" w:type="dxa"/>
          </w:tcPr>
          <w:p w14:paraId="3E151C5C" w14:textId="074CCB23" w:rsidR="003A2534" w:rsidRDefault="003A2534" w:rsidP="002232DA">
            <w:pPr>
              <w:rPr>
                <w:sz w:val="22"/>
                <w:szCs w:val="22"/>
              </w:rPr>
            </w:pPr>
            <w:r>
              <w:rPr>
                <w:sz w:val="22"/>
                <w:szCs w:val="22"/>
              </w:rPr>
              <w:t>Panic and Depression</w:t>
            </w:r>
          </w:p>
        </w:tc>
        <w:tc>
          <w:tcPr>
            <w:tcW w:w="5466" w:type="dxa"/>
          </w:tcPr>
          <w:p w14:paraId="4AEDCA04" w14:textId="77777777" w:rsidR="003A2534" w:rsidRPr="000F48A2" w:rsidRDefault="003A2534" w:rsidP="002232DA">
            <w:pPr>
              <w:pStyle w:val="ListParagraph"/>
              <w:numPr>
                <w:ilvl w:val="0"/>
                <w:numId w:val="2"/>
              </w:numPr>
              <w:ind w:left="228" w:hanging="180"/>
              <w:rPr>
                <w:sz w:val="22"/>
                <w:szCs w:val="22"/>
              </w:rPr>
            </w:pPr>
          </w:p>
        </w:tc>
      </w:tr>
    </w:tbl>
    <w:p w14:paraId="54064E5B" w14:textId="77777777" w:rsidR="004E0230" w:rsidRDefault="004E0230" w:rsidP="002232DA">
      <w:pPr>
        <w:rPr>
          <w:i/>
          <w:sz w:val="22"/>
          <w:szCs w:val="22"/>
        </w:rPr>
      </w:pPr>
    </w:p>
    <w:p w14:paraId="2CCDB743" w14:textId="10F8C93C" w:rsidR="003E595E" w:rsidRPr="000F48A2" w:rsidRDefault="003E595E" w:rsidP="002232DA">
      <w:pPr>
        <w:rPr>
          <w:i/>
          <w:sz w:val="22"/>
          <w:szCs w:val="22"/>
        </w:rPr>
      </w:pPr>
      <w:r w:rsidRPr="000F48A2">
        <w:rPr>
          <w:i/>
          <w:sz w:val="22"/>
          <w:szCs w:val="22"/>
        </w:rPr>
        <w:t xml:space="preserve">After you have read the chapter, use your notes to compose an essay that answers the </w:t>
      </w:r>
      <w:r w:rsidR="004E0230">
        <w:rPr>
          <w:i/>
          <w:sz w:val="22"/>
          <w:szCs w:val="22"/>
        </w:rPr>
        <w:t xml:space="preserve">following </w:t>
      </w:r>
      <w:r w:rsidRPr="000F48A2">
        <w:rPr>
          <w:i/>
          <w:sz w:val="22"/>
          <w:szCs w:val="22"/>
        </w:rPr>
        <w:t>question:</w:t>
      </w:r>
    </w:p>
    <w:p w14:paraId="67D7071D" w14:textId="77777777" w:rsidR="00FA700B" w:rsidRPr="000F48A2" w:rsidRDefault="00FA700B" w:rsidP="002232DA">
      <w:pPr>
        <w:rPr>
          <w:b/>
          <w:sz w:val="22"/>
          <w:szCs w:val="22"/>
        </w:rPr>
      </w:pPr>
    </w:p>
    <w:p w14:paraId="2D83926A" w14:textId="45743122" w:rsidR="00B141BD" w:rsidRPr="002232DA" w:rsidRDefault="00B141BD" w:rsidP="002232DA">
      <w:pPr>
        <w:pStyle w:val="ListParagraph"/>
        <w:numPr>
          <w:ilvl w:val="0"/>
          <w:numId w:val="4"/>
        </w:numPr>
        <w:rPr>
          <w:b/>
          <w:sz w:val="22"/>
          <w:szCs w:val="22"/>
        </w:rPr>
      </w:pPr>
      <w:r w:rsidRPr="002232DA">
        <w:rPr>
          <w:b/>
          <w:sz w:val="22"/>
          <w:szCs w:val="22"/>
        </w:rPr>
        <w:t xml:space="preserve">What were the most important </w:t>
      </w:r>
      <w:r w:rsidR="003A2534">
        <w:rPr>
          <w:b/>
          <w:sz w:val="22"/>
          <w:szCs w:val="22"/>
        </w:rPr>
        <w:t xml:space="preserve">political and business </w:t>
      </w:r>
      <w:r w:rsidRPr="002232DA">
        <w:rPr>
          <w:b/>
          <w:sz w:val="22"/>
          <w:szCs w:val="22"/>
        </w:rPr>
        <w:t>developments of the Gilded Age?</w:t>
      </w:r>
    </w:p>
    <w:p w14:paraId="0F1378D6" w14:textId="77777777" w:rsidR="00CA78DB" w:rsidRPr="000F48A2" w:rsidRDefault="00CA78DB" w:rsidP="002232DA">
      <w:pPr>
        <w:rPr>
          <w:b/>
          <w:sz w:val="22"/>
          <w:szCs w:val="22"/>
        </w:rPr>
      </w:pPr>
    </w:p>
    <w:p w14:paraId="3DDC5A85" w14:textId="4515A193" w:rsidR="00FA700B" w:rsidRPr="000F48A2" w:rsidRDefault="00FA700B" w:rsidP="002232DA">
      <w:pPr>
        <w:rPr>
          <w:b/>
          <w:sz w:val="22"/>
          <w:szCs w:val="22"/>
        </w:rPr>
      </w:pPr>
      <w:r w:rsidRPr="000F48A2">
        <w:rPr>
          <w:i/>
          <w:sz w:val="22"/>
          <w:szCs w:val="22"/>
        </w:rPr>
        <w:t xml:space="preserve">Be sure to include an opening, introductory paragraph in which you state your thesis. Then use the body of your essay to provide evidence from the chapter to support that thesis. When thinking about how to organize this essay, you might want to consider </w:t>
      </w:r>
      <w:r w:rsidR="001B4795" w:rsidRPr="000F48A2">
        <w:rPr>
          <w:i/>
          <w:sz w:val="22"/>
          <w:szCs w:val="22"/>
        </w:rPr>
        <w:t xml:space="preserve">how </w:t>
      </w:r>
      <w:r w:rsidR="003A2534">
        <w:rPr>
          <w:i/>
          <w:sz w:val="22"/>
          <w:szCs w:val="22"/>
        </w:rPr>
        <w:t>business</w:t>
      </w:r>
      <w:r w:rsidR="003A2534" w:rsidRPr="000F48A2">
        <w:rPr>
          <w:i/>
          <w:sz w:val="22"/>
          <w:szCs w:val="22"/>
        </w:rPr>
        <w:t xml:space="preserve"> </w:t>
      </w:r>
      <w:r w:rsidR="001B4795" w:rsidRPr="000F48A2">
        <w:rPr>
          <w:i/>
          <w:sz w:val="22"/>
          <w:szCs w:val="22"/>
        </w:rPr>
        <w:t xml:space="preserve">and politics changed during the Gilded Age. </w:t>
      </w:r>
      <w:r w:rsidRPr="000F48A2">
        <w:rPr>
          <w:i/>
          <w:sz w:val="22"/>
          <w:szCs w:val="22"/>
        </w:rPr>
        <w:t>End by writing a clear conclusion to your essay.</w:t>
      </w:r>
    </w:p>
    <w:sectPr w:rsidR="00FA700B" w:rsidRPr="000F48A2" w:rsidSect="009F1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2C4"/>
    <w:multiLevelType w:val="hybridMultilevel"/>
    <w:tmpl w:val="A9D84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826A34"/>
    <w:multiLevelType w:val="hybridMultilevel"/>
    <w:tmpl w:val="2578D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E447DEE"/>
    <w:multiLevelType w:val="hybridMultilevel"/>
    <w:tmpl w:val="27E61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B57B75"/>
    <w:multiLevelType w:val="hybridMultilevel"/>
    <w:tmpl w:val="7052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39E"/>
    <w:rsid w:val="000801D0"/>
    <w:rsid w:val="00082F40"/>
    <w:rsid w:val="000F48A2"/>
    <w:rsid w:val="000F5C1E"/>
    <w:rsid w:val="0013535B"/>
    <w:rsid w:val="001900B4"/>
    <w:rsid w:val="001A77D3"/>
    <w:rsid w:val="001B4795"/>
    <w:rsid w:val="001B75DA"/>
    <w:rsid w:val="002232DA"/>
    <w:rsid w:val="00241A71"/>
    <w:rsid w:val="0028065D"/>
    <w:rsid w:val="002C5235"/>
    <w:rsid w:val="002D5E1D"/>
    <w:rsid w:val="002E5D90"/>
    <w:rsid w:val="002E6B23"/>
    <w:rsid w:val="00314BC7"/>
    <w:rsid w:val="00335689"/>
    <w:rsid w:val="003407BB"/>
    <w:rsid w:val="003A2534"/>
    <w:rsid w:val="003D6871"/>
    <w:rsid w:val="003E595E"/>
    <w:rsid w:val="00403B69"/>
    <w:rsid w:val="00462E22"/>
    <w:rsid w:val="00470608"/>
    <w:rsid w:val="004E0230"/>
    <w:rsid w:val="0050364F"/>
    <w:rsid w:val="00510CC9"/>
    <w:rsid w:val="0057174E"/>
    <w:rsid w:val="00596B55"/>
    <w:rsid w:val="005D1E4B"/>
    <w:rsid w:val="005E1E94"/>
    <w:rsid w:val="00660D76"/>
    <w:rsid w:val="00732E8A"/>
    <w:rsid w:val="00735B6C"/>
    <w:rsid w:val="00772E2A"/>
    <w:rsid w:val="007D05CA"/>
    <w:rsid w:val="007E2462"/>
    <w:rsid w:val="0084177E"/>
    <w:rsid w:val="008A29F2"/>
    <w:rsid w:val="008B2AA8"/>
    <w:rsid w:val="0093239E"/>
    <w:rsid w:val="009540D4"/>
    <w:rsid w:val="009D081A"/>
    <w:rsid w:val="009E0172"/>
    <w:rsid w:val="009F115D"/>
    <w:rsid w:val="00A13DE0"/>
    <w:rsid w:val="00A674A1"/>
    <w:rsid w:val="00B141BD"/>
    <w:rsid w:val="00B36013"/>
    <w:rsid w:val="00B547CA"/>
    <w:rsid w:val="00B816B6"/>
    <w:rsid w:val="00BB4ADA"/>
    <w:rsid w:val="00BB6F99"/>
    <w:rsid w:val="00BD0F34"/>
    <w:rsid w:val="00BD762F"/>
    <w:rsid w:val="00C33477"/>
    <w:rsid w:val="00CA78DB"/>
    <w:rsid w:val="00DE4241"/>
    <w:rsid w:val="00E55AB2"/>
    <w:rsid w:val="00E757EE"/>
    <w:rsid w:val="00F30DD2"/>
    <w:rsid w:val="00FA700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5CD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323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3239E"/>
    <w:pPr>
      <w:ind w:left="720"/>
      <w:contextualSpacing/>
    </w:pPr>
  </w:style>
  <w:style w:type="character" w:styleId="CommentReference">
    <w:name w:val="annotation reference"/>
    <w:basedOn w:val="DefaultParagraphFont"/>
    <w:uiPriority w:val="99"/>
    <w:semiHidden/>
    <w:rsid w:val="00E757EE"/>
    <w:rPr>
      <w:rFonts w:cs="Times New Roman"/>
      <w:sz w:val="16"/>
    </w:rPr>
  </w:style>
  <w:style w:type="paragraph" w:styleId="CommentText">
    <w:name w:val="annotation text"/>
    <w:basedOn w:val="Normal"/>
    <w:link w:val="CommentTextChar"/>
    <w:uiPriority w:val="99"/>
    <w:semiHidden/>
    <w:rsid w:val="00E757EE"/>
    <w:rPr>
      <w:sz w:val="20"/>
      <w:szCs w:val="20"/>
    </w:rPr>
  </w:style>
  <w:style w:type="character" w:customStyle="1" w:styleId="CommentTextChar">
    <w:name w:val="Comment Text Char"/>
    <w:basedOn w:val="DefaultParagraphFont"/>
    <w:link w:val="CommentText"/>
    <w:uiPriority w:val="99"/>
    <w:semiHidden/>
    <w:rsid w:val="00E757EE"/>
    <w:rPr>
      <w:rFonts w:cs="Times New Roman"/>
      <w:sz w:val="20"/>
    </w:rPr>
  </w:style>
  <w:style w:type="paragraph" w:styleId="CommentSubject">
    <w:name w:val="annotation subject"/>
    <w:basedOn w:val="CommentText"/>
    <w:next w:val="CommentText"/>
    <w:link w:val="CommentSubjectChar"/>
    <w:uiPriority w:val="99"/>
    <w:semiHidden/>
    <w:rsid w:val="00E757EE"/>
    <w:rPr>
      <w:b/>
      <w:bCs/>
    </w:rPr>
  </w:style>
  <w:style w:type="character" w:customStyle="1" w:styleId="CommentSubjectChar">
    <w:name w:val="Comment Subject Char"/>
    <w:basedOn w:val="CommentTextChar"/>
    <w:link w:val="CommentSubject"/>
    <w:uiPriority w:val="99"/>
    <w:semiHidden/>
    <w:rsid w:val="00E757EE"/>
    <w:rPr>
      <w:rFonts w:cs="Times New Roman"/>
      <w:b/>
      <w:bCs/>
      <w:sz w:val="20"/>
    </w:rPr>
  </w:style>
  <w:style w:type="paragraph" w:styleId="BalloonText">
    <w:name w:val="Balloon Text"/>
    <w:basedOn w:val="Normal"/>
    <w:link w:val="BalloonTextChar"/>
    <w:uiPriority w:val="99"/>
    <w:semiHidden/>
    <w:rsid w:val="00E757EE"/>
    <w:rPr>
      <w:rFonts w:ascii="Tahoma" w:hAnsi="Tahoma" w:cs="Tahoma"/>
      <w:sz w:val="16"/>
      <w:szCs w:val="16"/>
    </w:rPr>
  </w:style>
  <w:style w:type="character" w:customStyle="1" w:styleId="BalloonTextChar">
    <w:name w:val="Balloon Text Char"/>
    <w:basedOn w:val="DefaultParagraphFont"/>
    <w:link w:val="BalloonText"/>
    <w:uiPriority w:val="99"/>
    <w:semiHidden/>
    <w:rsid w:val="00E757EE"/>
    <w:rPr>
      <w:rFonts w:ascii="Tahoma" w:hAnsi="Tahoma" w:cs="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323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3239E"/>
    <w:pPr>
      <w:ind w:left="720"/>
      <w:contextualSpacing/>
    </w:pPr>
  </w:style>
  <w:style w:type="character" w:styleId="CommentReference">
    <w:name w:val="annotation reference"/>
    <w:basedOn w:val="DefaultParagraphFont"/>
    <w:uiPriority w:val="99"/>
    <w:semiHidden/>
    <w:rsid w:val="00E757EE"/>
    <w:rPr>
      <w:rFonts w:cs="Times New Roman"/>
      <w:sz w:val="16"/>
    </w:rPr>
  </w:style>
  <w:style w:type="paragraph" w:styleId="CommentText">
    <w:name w:val="annotation text"/>
    <w:basedOn w:val="Normal"/>
    <w:link w:val="CommentTextChar"/>
    <w:uiPriority w:val="99"/>
    <w:semiHidden/>
    <w:rsid w:val="00E757EE"/>
    <w:rPr>
      <w:sz w:val="20"/>
      <w:szCs w:val="20"/>
    </w:rPr>
  </w:style>
  <w:style w:type="character" w:customStyle="1" w:styleId="CommentTextChar">
    <w:name w:val="Comment Text Char"/>
    <w:basedOn w:val="DefaultParagraphFont"/>
    <w:link w:val="CommentText"/>
    <w:uiPriority w:val="99"/>
    <w:semiHidden/>
    <w:rsid w:val="00E757EE"/>
    <w:rPr>
      <w:rFonts w:cs="Times New Roman"/>
      <w:sz w:val="20"/>
    </w:rPr>
  </w:style>
  <w:style w:type="paragraph" w:styleId="CommentSubject">
    <w:name w:val="annotation subject"/>
    <w:basedOn w:val="CommentText"/>
    <w:next w:val="CommentText"/>
    <w:link w:val="CommentSubjectChar"/>
    <w:uiPriority w:val="99"/>
    <w:semiHidden/>
    <w:rsid w:val="00E757EE"/>
    <w:rPr>
      <w:b/>
      <w:bCs/>
    </w:rPr>
  </w:style>
  <w:style w:type="character" w:customStyle="1" w:styleId="CommentSubjectChar">
    <w:name w:val="Comment Subject Char"/>
    <w:basedOn w:val="CommentTextChar"/>
    <w:link w:val="CommentSubject"/>
    <w:uiPriority w:val="99"/>
    <w:semiHidden/>
    <w:rsid w:val="00E757EE"/>
    <w:rPr>
      <w:rFonts w:cs="Times New Roman"/>
      <w:b/>
      <w:bCs/>
      <w:sz w:val="20"/>
    </w:rPr>
  </w:style>
  <w:style w:type="paragraph" w:styleId="BalloonText">
    <w:name w:val="Balloon Text"/>
    <w:basedOn w:val="Normal"/>
    <w:link w:val="BalloonTextChar"/>
    <w:uiPriority w:val="99"/>
    <w:semiHidden/>
    <w:rsid w:val="00E757EE"/>
    <w:rPr>
      <w:rFonts w:ascii="Tahoma" w:hAnsi="Tahoma" w:cs="Tahoma"/>
      <w:sz w:val="16"/>
      <w:szCs w:val="16"/>
    </w:rPr>
  </w:style>
  <w:style w:type="character" w:customStyle="1" w:styleId="BalloonTextChar">
    <w:name w:val="Balloon Text Char"/>
    <w:basedOn w:val="DefaultParagraphFont"/>
    <w:link w:val="BalloonText"/>
    <w:uiPriority w:val="99"/>
    <w:semiHidden/>
    <w:rsid w:val="00E757EE"/>
    <w:rPr>
      <w:rFonts w:ascii="Tahoma" w:hAnsi="Tahoma" w:cs="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8B635-5453-4C10-9AB2-34EAC1661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Abbott, Kathryn</dc:creator>
  <cp:lastModifiedBy>Abbott, Kathryn</cp:lastModifiedBy>
  <cp:revision>3</cp:revision>
  <cp:lastPrinted>2013-04-08T13:35:00Z</cp:lastPrinted>
  <dcterms:created xsi:type="dcterms:W3CDTF">2013-08-30T14:08:00Z</dcterms:created>
  <dcterms:modified xsi:type="dcterms:W3CDTF">2013-10-22T19:14:00Z</dcterms:modified>
</cp:coreProperties>
</file>