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BC17F" w14:textId="77777777" w:rsidR="00B62BE9" w:rsidRDefault="00B62BE9" w:rsidP="00426632">
      <w:pPr>
        <w:rPr>
          <w:b/>
          <w:bCs/>
          <w:color w:val="000000"/>
          <w:sz w:val="22"/>
          <w:szCs w:val="22"/>
        </w:rPr>
      </w:pPr>
      <w:r w:rsidRPr="0048279D">
        <w:rPr>
          <w:b/>
          <w:bCs/>
          <w:color w:val="000000"/>
          <w:sz w:val="22"/>
          <w:szCs w:val="22"/>
        </w:rPr>
        <w:t>GUIDED READING EXERCISE</w:t>
      </w:r>
    </w:p>
    <w:p w14:paraId="64EB2A6F" w14:textId="77777777" w:rsidR="00B62BE9" w:rsidRDefault="00B62BE9" w:rsidP="00426632">
      <w:pPr>
        <w:rPr>
          <w:b/>
          <w:bCs/>
          <w:sz w:val="22"/>
          <w:szCs w:val="22"/>
        </w:rPr>
      </w:pPr>
    </w:p>
    <w:p w14:paraId="2CC7C38F" w14:textId="77777777" w:rsidR="00B21D66" w:rsidRPr="00EB02F0" w:rsidRDefault="00B21D66" w:rsidP="00426632">
      <w:pPr>
        <w:rPr>
          <w:b/>
          <w:bCs/>
          <w:sz w:val="22"/>
          <w:szCs w:val="22"/>
        </w:rPr>
      </w:pPr>
      <w:r w:rsidRPr="00EB02F0">
        <w:rPr>
          <w:b/>
          <w:bCs/>
          <w:sz w:val="22"/>
          <w:szCs w:val="22"/>
        </w:rPr>
        <w:t>Chapter 2</w:t>
      </w:r>
      <w:r w:rsidR="00C620BE">
        <w:rPr>
          <w:b/>
          <w:bCs/>
          <w:sz w:val="22"/>
          <w:szCs w:val="22"/>
        </w:rPr>
        <w:t>—</w:t>
      </w:r>
      <w:r w:rsidRPr="00EB02F0">
        <w:rPr>
          <w:b/>
          <w:bCs/>
          <w:sz w:val="22"/>
          <w:szCs w:val="22"/>
        </w:rPr>
        <w:t>Europeans Encounter the New World, 1492–1600</w:t>
      </w:r>
    </w:p>
    <w:p w14:paraId="06A6199F" w14:textId="77777777" w:rsidR="00B21D66" w:rsidRPr="00EB02F0" w:rsidRDefault="00B21D66" w:rsidP="00426632">
      <w:pPr>
        <w:rPr>
          <w:b/>
          <w:bCs/>
          <w:sz w:val="22"/>
          <w:szCs w:val="22"/>
        </w:rPr>
      </w:pPr>
    </w:p>
    <w:p w14:paraId="2D31A5FB" w14:textId="77777777" w:rsidR="00B21D66" w:rsidRPr="00EB02F0" w:rsidRDefault="00B21D66" w:rsidP="00426632">
      <w:pPr>
        <w:rPr>
          <w:b/>
          <w:bCs/>
          <w:sz w:val="22"/>
          <w:szCs w:val="22"/>
        </w:rPr>
      </w:pPr>
    </w:p>
    <w:p w14:paraId="64B95105" w14:textId="77777777" w:rsidR="00B21D66" w:rsidRPr="004D7742" w:rsidRDefault="00B21D66" w:rsidP="00426632">
      <w:pPr>
        <w:pStyle w:val="ListParagraph"/>
        <w:numPr>
          <w:ilvl w:val="0"/>
          <w:numId w:val="2"/>
        </w:numPr>
        <w:rPr>
          <w:b/>
          <w:bCs/>
          <w:sz w:val="22"/>
          <w:szCs w:val="22"/>
        </w:rPr>
      </w:pPr>
      <w:r w:rsidRPr="004D7742">
        <w:rPr>
          <w:b/>
          <w:bCs/>
          <w:sz w:val="22"/>
          <w:szCs w:val="22"/>
        </w:rPr>
        <w:t>What were the most significant effects of European exploration in the sixteenth century?</w:t>
      </w:r>
    </w:p>
    <w:p w14:paraId="3466078E" w14:textId="77777777" w:rsidR="00B21D66" w:rsidRPr="00EB02F0" w:rsidRDefault="00B21D66" w:rsidP="00426632">
      <w:pPr>
        <w:rPr>
          <w:b/>
          <w:bCs/>
          <w:sz w:val="22"/>
          <w:szCs w:val="22"/>
        </w:rPr>
      </w:pPr>
    </w:p>
    <w:p w14:paraId="493CAB27" w14:textId="77777777" w:rsidR="00B21D66" w:rsidRPr="00EB02F0" w:rsidRDefault="0079561B" w:rsidP="00426632">
      <w:pPr>
        <w:rPr>
          <w:i/>
          <w:iCs/>
          <w:sz w:val="22"/>
          <w:szCs w:val="22"/>
        </w:rPr>
      </w:pPr>
      <w:r>
        <w:rPr>
          <w:b/>
          <w:i/>
          <w:sz w:val="22"/>
          <w:szCs w:val="22"/>
        </w:rPr>
        <w:t>Download and save this document so you can return to it to take notes and later use it for studying.</w:t>
      </w:r>
      <w:r w:rsidR="00C620BE">
        <w:rPr>
          <w:b/>
          <w:i/>
          <w:sz w:val="22"/>
          <w:szCs w:val="22"/>
        </w:rPr>
        <w:t xml:space="preserve"> </w:t>
      </w:r>
      <w:r w:rsidR="00B21D66" w:rsidRPr="00EB02F0">
        <w:rPr>
          <w:i/>
          <w:iCs/>
          <w:sz w:val="22"/>
          <w:szCs w:val="22"/>
        </w:rPr>
        <w:t>As you read the chapter, fill in the chart below to remind you</w:t>
      </w:r>
      <w:r w:rsidR="00B74A46">
        <w:rPr>
          <w:i/>
          <w:iCs/>
          <w:sz w:val="22"/>
          <w:szCs w:val="22"/>
        </w:rPr>
        <w:t>rself</w:t>
      </w:r>
      <w:r w:rsidR="00B21D66" w:rsidRPr="00EB02F0">
        <w:rPr>
          <w:i/>
          <w:iCs/>
          <w:sz w:val="22"/>
          <w:szCs w:val="22"/>
        </w:rPr>
        <w:t xml:space="preserve"> how the Portuguese and Spanish </w:t>
      </w:r>
      <w:r w:rsidR="00C620BE">
        <w:rPr>
          <w:i/>
          <w:iCs/>
          <w:sz w:val="22"/>
          <w:szCs w:val="22"/>
        </w:rPr>
        <w:t xml:space="preserve">affected </w:t>
      </w:r>
      <w:r w:rsidR="00B21D66" w:rsidRPr="00EB02F0">
        <w:rPr>
          <w:i/>
          <w:iCs/>
          <w:sz w:val="22"/>
          <w:szCs w:val="22"/>
        </w:rPr>
        <w:t xml:space="preserve">commerce in Europe, Africa, and the Americas and how they affected the populations and native cultures of Africa and the Americas. If you copy and paste from the text, make sure </w:t>
      </w:r>
      <w:r w:rsidR="00242CA2">
        <w:rPr>
          <w:i/>
          <w:iCs/>
          <w:sz w:val="22"/>
          <w:szCs w:val="22"/>
        </w:rPr>
        <w:t>you</w:t>
      </w:r>
      <w:r w:rsidR="00B21D66" w:rsidRPr="00EB02F0">
        <w:rPr>
          <w:i/>
          <w:iCs/>
          <w:sz w:val="22"/>
          <w:szCs w:val="22"/>
        </w:rPr>
        <w:t xml:space="preserve"> </w:t>
      </w:r>
      <w:r w:rsidR="00B74A46">
        <w:rPr>
          <w:i/>
          <w:iCs/>
          <w:sz w:val="22"/>
          <w:szCs w:val="22"/>
        </w:rPr>
        <w:t>place</w:t>
      </w:r>
      <w:r w:rsidR="00B21D66" w:rsidRPr="00EB02F0">
        <w:rPr>
          <w:i/>
          <w:iCs/>
          <w:sz w:val="22"/>
          <w:szCs w:val="22"/>
        </w:rPr>
        <w:t xml:space="preserve"> quotation marks around the copied material</w:t>
      </w:r>
      <w:bookmarkStart w:id="0" w:name="_GoBack"/>
      <w:r w:rsidR="00B21D66" w:rsidRPr="00EB02F0">
        <w:rPr>
          <w:i/>
          <w:iCs/>
          <w:sz w:val="22"/>
          <w:szCs w:val="22"/>
        </w:rPr>
        <w:t>;</w:t>
      </w:r>
      <w:bookmarkEnd w:id="0"/>
      <w:r w:rsidR="00B21D66" w:rsidRPr="00EB02F0">
        <w:rPr>
          <w:i/>
          <w:iCs/>
          <w:sz w:val="22"/>
          <w:szCs w:val="22"/>
        </w:rPr>
        <w:t xml:space="preserve"> </w:t>
      </w:r>
      <w:r w:rsidR="00C620BE" w:rsidRPr="00513AAB">
        <w:rPr>
          <w:i/>
          <w:sz w:val="22"/>
          <w:szCs w:val="22"/>
        </w:rPr>
        <w:t xml:space="preserve">if you </w:t>
      </w:r>
      <w:r w:rsidR="00C620BE">
        <w:rPr>
          <w:i/>
          <w:sz w:val="22"/>
          <w:szCs w:val="22"/>
        </w:rPr>
        <w:t xml:space="preserve">are able to describe the </w:t>
      </w:r>
      <w:r w:rsidR="00C073B1">
        <w:rPr>
          <w:i/>
          <w:sz w:val="22"/>
          <w:szCs w:val="22"/>
        </w:rPr>
        <w:t>effects</w:t>
      </w:r>
      <w:r w:rsidR="00C620BE">
        <w:rPr>
          <w:i/>
          <w:sz w:val="22"/>
          <w:szCs w:val="22"/>
        </w:rPr>
        <w:t xml:space="preserve"> </w:t>
      </w:r>
      <w:r w:rsidR="00C620BE" w:rsidRPr="00513AAB">
        <w:rPr>
          <w:i/>
          <w:sz w:val="22"/>
          <w:szCs w:val="22"/>
        </w:rPr>
        <w:t>in your own words,</w:t>
      </w:r>
      <w:r w:rsidR="00C620BE">
        <w:rPr>
          <w:i/>
          <w:sz w:val="22"/>
          <w:szCs w:val="22"/>
        </w:rPr>
        <w:t xml:space="preserve"> however, </w:t>
      </w:r>
      <w:r w:rsidR="00B21D66" w:rsidRPr="00EB02F0">
        <w:rPr>
          <w:i/>
          <w:iCs/>
          <w:sz w:val="22"/>
          <w:szCs w:val="22"/>
        </w:rPr>
        <w:t xml:space="preserve">you should do so. </w:t>
      </w:r>
    </w:p>
    <w:p w14:paraId="377EC578" w14:textId="77777777" w:rsidR="00B21D66" w:rsidRPr="00F2548B" w:rsidRDefault="00B21D66" w:rsidP="00426632">
      <w:pPr>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2394"/>
        <w:gridCol w:w="2394"/>
        <w:gridCol w:w="2394"/>
        <w:gridCol w:w="2394"/>
      </w:tblGrid>
      <w:tr w:rsidR="00105A04" w:rsidRPr="00EB02F0" w14:paraId="6318AC43" w14:textId="77777777" w:rsidTr="00947C53">
        <w:trPr>
          <w:cantSplit/>
        </w:trPr>
        <w:tc>
          <w:tcPr>
            <w:tcW w:w="2394" w:type="dxa"/>
          </w:tcPr>
          <w:p w14:paraId="156A5F51" w14:textId="77777777" w:rsidR="00B21D66" w:rsidRPr="00A53F86" w:rsidRDefault="00B21D66" w:rsidP="00426632">
            <w:pPr>
              <w:rPr>
                <w:b/>
                <w:bCs/>
              </w:rPr>
            </w:pPr>
          </w:p>
        </w:tc>
        <w:tc>
          <w:tcPr>
            <w:tcW w:w="2394" w:type="dxa"/>
          </w:tcPr>
          <w:p w14:paraId="2CD76E49" w14:textId="77777777" w:rsidR="00B21D66" w:rsidRPr="00A53F86" w:rsidRDefault="00F2548B" w:rsidP="00426632">
            <w:pPr>
              <w:rPr>
                <w:b/>
                <w:bCs/>
              </w:rPr>
            </w:pPr>
            <w:r>
              <w:rPr>
                <w:b/>
                <w:bCs/>
                <w:sz w:val="22"/>
                <w:szCs w:val="22"/>
              </w:rPr>
              <w:t>Effect on global trade and commerce</w:t>
            </w:r>
          </w:p>
        </w:tc>
        <w:tc>
          <w:tcPr>
            <w:tcW w:w="2394" w:type="dxa"/>
          </w:tcPr>
          <w:p w14:paraId="5FAEA169" w14:textId="77777777" w:rsidR="00B21D66" w:rsidRPr="00A53F86" w:rsidRDefault="00F2548B" w:rsidP="00426632">
            <w:r>
              <w:rPr>
                <w:b/>
                <w:bCs/>
                <w:sz w:val="22"/>
                <w:szCs w:val="22"/>
              </w:rPr>
              <w:t>Impact on the Americas</w:t>
            </w:r>
          </w:p>
        </w:tc>
        <w:tc>
          <w:tcPr>
            <w:tcW w:w="2394" w:type="dxa"/>
          </w:tcPr>
          <w:p w14:paraId="49733081" w14:textId="77777777" w:rsidR="00B21D66" w:rsidRPr="00A53F86" w:rsidRDefault="00F2548B" w:rsidP="00426632">
            <w:pPr>
              <w:rPr>
                <w:b/>
                <w:bCs/>
              </w:rPr>
            </w:pPr>
            <w:r>
              <w:rPr>
                <w:b/>
                <w:bCs/>
                <w:sz w:val="22"/>
                <w:szCs w:val="22"/>
              </w:rPr>
              <w:t>Impact on Europe</w:t>
            </w:r>
          </w:p>
        </w:tc>
      </w:tr>
      <w:tr w:rsidR="00105A04" w:rsidRPr="00EB02F0" w14:paraId="72585FB5" w14:textId="77777777" w:rsidTr="00947C53">
        <w:trPr>
          <w:cantSplit/>
        </w:trPr>
        <w:tc>
          <w:tcPr>
            <w:tcW w:w="2394" w:type="dxa"/>
          </w:tcPr>
          <w:p w14:paraId="449579A8" w14:textId="1C715323" w:rsidR="00B21D66" w:rsidRPr="00A53F86" w:rsidRDefault="00135BC3" w:rsidP="00426632">
            <w:pPr>
              <w:rPr>
                <w:b/>
                <w:bCs/>
                <w:highlight w:val="yellow"/>
              </w:rPr>
            </w:pPr>
            <w:r>
              <w:rPr>
                <w:b/>
                <w:bCs/>
                <w:sz w:val="22"/>
                <w:szCs w:val="22"/>
              </w:rPr>
              <w:t>What factors led to European exploration in the fifteenth century?</w:t>
            </w:r>
          </w:p>
        </w:tc>
        <w:tc>
          <w:tcPr>
            <w:tcW w:w="2394" w:type="dxa"/>
          </w:tcPr>
          <w:p w14:paraId="3568EA6A" w14:textId="77777777" w:rsidR="00B21D66" w:rsidRPr="00A53F86" w:rsidRDefault="00B21D66" w:rsidP="00426632">
            <w:pPr>
              <w:pStyle w:val="ListParagraph"/>
              <w:numPr>
                <w:ilvl w:val="0"/>
                <w:numId w:val="1"/>
              </w:numPr>
              <w:tabs>
                <w:tab w:val="clear" w:pos="720"/>
              </w:tabs>
              <w:ind w:left="204" w:right="-108" w:hanging="168"/>
            </w:pPr>
          </w:p>
        </w:tc>
        <w:tc>
          <w:tcPr>
            <w:tcW w:w="2394" w:type="dxa"/>
          </w:tcPr>
          <w:p w14:paraId="14F5A9D2" w14:textId="77777777" w:rsidR="00B21D66" w:rsidRPr="00A53F86" w:rsidRDefault="00B21D66" w:rsidP="00426632">
            <w:pPr>
              <w:pStyle w:val="ListParagraph"/>
              <w:numPr>
                <w:ilvl w:val="0"/>
                <w:numId w:val="1"/>
              </w:numPr>
              <w:tabs>
                <w:tab w:val="clear" w:pos="720"/>
              </w:tabs>
              <w:ind w:left="204" w:hanging="168"/>
            </w:pPr>
          </w:p>
        </w:tc>
        <w:tc>
          <w:tcPr>
            <w:tcW w:w="2394" w:type="dxa"/>
          </w:tcPr>
          <w:p w14:paraId="2F809171" w14:textId="77777777" w:rsidR="00B21D66" w:rsidRPr="00A53F86" w:rsidRDefault="00B21D66" w:rsidP="00426632">
            <w:pPr>
              <w:pStyle w:val="ListParagraph"/>
              <w:numPr>
                <w:ilvl w:val="0"/>
                <w:numId w:val="1"/>
              </w:numPr>
              <w:tabs>
                <w:tab w:val="clear" w:pos="720"/>
              </w:tabs>
              <w:ind w:left="204" w:hanging="168"/>
            </w:pPr>
          </w:p>
        </w:tc>
      </w:tr>
      <w:tr w:rsidR="00105A04" w:rsidRPr="00EB02F0" w14:paraId="0527CD30" w14:textId="77777777" w:rsidTr="00947C53">
        <w:trPr>
          <w:cantSplit/>
        </w:trPr>
        <w:tc>
          <w:tcPr>
            <w:tcW w:w="2394" w:type="dxa"/>
          </w:tcPr>
          <w:p w14:paraId="435CA3C8" w14:textId="77777777" w:rsidR="00B21D66" w:rsidRPr="00A53F86" w:rsidRDefault="00105A04" w:rsidP="00426632">
            <w:pPr>
              <w:rPr>
                <w:b/>
                <w:bCs/>
                <w:highlight w:val="yellow"/>
              </w:rPr>
            </w:pPr>
            <w:r>
              <w:rPr>
                <w:bCs/>
                <w:sz w:val="22"/>
                <w:szCs w:val="22"/>
              </w:rPr>
              <w:t>Mediterranean Trade and European Expansion</w:t>
            </w:r>
          </w:p>
        </w:tc>
        <w:tc>
          <w:tcPr>
            <w:tcW w:w="2394" w:type="dxa"/>
          </w:tcPr>
          <w:p w14:paraId="54040167" w14:textId="77777777" w:rsidR="00B21D66" w:rsidRPr="00A53F86" w:rsidRDefault="00B21D66" w:rsidP="00426632">
            <w:pPr>
              <w:pStyle w:val="ListParagraph"/>
              <w:numPr>
                <w:ilvl w:val="0"/>
                <w:numId w:val="1"/>
              </w:numPr>
              <w:tabs>
                <w:tab w:val="clear" w:pos="720"/>
              </w:tabs>
              <w:ind w:left="204" w:hanging="168"/>
            </w:pPr>
          </w:p>
        </w:tc>
        <w:tc>
          <w:tcPr>
            <w:tcW w:w="2394" w:type="dxa"/>
          </w:tcPr>
          <w:p w14:paraId="38B6ACC7" w14:textId="77777777" w:rsidR="00B21D66" w:rsidRPr="00A53F86" w:rsidRDefault="00B21D66" w:rsidP="00426632">
            <w:pPr>
              <w:pStyle w:val="ListParagraph"/>
              <w:numPr>
                <w:ilvl w:val="0"/>
                <w:numId w:val="1"/>
              </w:numPr>
              <w:tabs>
                <w:tab w:val="clear" w:pos="720"/>
              </w:tabs>
              <w:ind w:left="204" w:hanging="168"/>
            </w:pPr>
          </w:p>
        </w:tc>
        <w:tc>
          <w:tcPr>
            <w:tcW w:w="2394" w:type="dxa"/>
          </w:tcPr>
          <w:p w14:paraId="530F1865" w14:textId="77777777" w:rsidR="00B21D66" w:rsidRPr="00A53F86" w:rsidRDefault="00B21D66" w:rsidP="00426632">
            <w:pPr>
              <w:pStyle w:val="ListParagraph"/>
              <w:numPr>
                <w:ilvl w:val="0"/>
                <w:numId w:val="1"/>
              </w:numPr>
              <w:tabs>
                <w:tab w:val="clear" w:pos="720"/>
              </w:tabs>
              <w:ind w:left="204" w:hanging="168"/>
            </w:pPr>
          </w:p>
        </w:tc>
      </w:tr>
      <w:tr w:rsidR="00105A04" w:rsidRPr="00EB02F0" w14:paraId="138DF322" w14:textId="77777777" w:rsidTr="00105A04">
        <w:trPr>
          <w:cantSplit/>
        </w:trPr>
        <w:tc>
          <w:tcPr>
            <w:tcW w:w="2394" w:type="dxa"/>
          </w:tcPr>
          <w:p w14:paraId="62F74C87" w14:textId="77777777" w:rsidR="00105A04" w:rsidRDefault="00105A04" w:rsidP="00426632">
            <w:pPr>
              <w:rPr>
                <w:bCs/>
              </w:rPr>
            </w:pPr>
            <w:r>
              <w:rPr>
                <w:bCs/>
                <w:sz w:val="22"/>
                <w:szCs w:val="22"/>
              </w:rPr>
              <w:t>A Century of Portuguese Exploration</w:t>
            </w:r>
          </w:p>
        </w:tc>
        <w:tc>
          <w:tcPr>
            <w:tcW w:w="2394" w:type="dxa"/>
          </w:tcPr>
          <w:p w14:paraId="443FC9AF"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5E2914F7"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69163220"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7406D1A3" w14:textId="77777777" w:rsidTr="00105A04">
        <w:trPr>
          <w:cantSplit/>
        </w:trPr>
        <w:tc>
          <w:tcPr>
            <w:tcW w:w="2394" w:type="dxa"/>
          </w:tcPr>
          <w:p w14:paraId="47B51C58" w14:textId="079AF4E8" w:rsidR="00105A04" w:rsidRPr="00105A04" w:rsidRDefault="00135BC3" w:rsidP="00C620BE">
            <w:pPr>
              <w:rPr>
                <w:bCs/>
              </w:rPr>
            </w:pPr>
            <w:r>
              <w:rPr>
                <w:b/>
                <w:bCs/>
                <w:sz w:val="22"/>
                <w:szCs w:val="22"/>
              </w:rPr>
              <w:t>What did Spanish explorers discover in the western Atlantic?</w:t>
            </w:r>
          </w:p>
        </w:tc>
        <w:tc>
          <w:tcPr>
            <w:tcW w:w="2394" w:type="dxa"/>
          </w:tcPr>
          <w:p w14:paraId="0A0D3044"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37016171"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4B04037E"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242926C6" w14:textId="77777777" w:rsidTr="00105A04">
        <w:trPr>
          <w:cantSplit/>
        </w:trPr>
        <w:tc>
          <w:tcPr>
            <w:tcW w:w="2394" w:type="dxa"/>
          </w:tcPr>
          <w:p w14:paraId="44A54463" w14:textId="77777777" w:rsidR="00105A04" w:rsidRPr="00947C53" w:rsidRDefault="00105A04" w:rsidP="00426632">
            <w:pPr>
              <w:rPr>
                <w:bCs/>
              </w:rPr>
            </w:pPr>
            <w:r>
              <w:rPr>
                <w:bCs/>
                <w:sz w:val="22"/>
                <w:szCs w:val="22"/>
              </w:rPr>
              <w:t>The Explorations of Columbus</w:t>
            </w:r>
          </w:p>
        </w:tc>
        <w:tc>
          <w:tcPr>
            <w:tcW w:w="2394" w:type="dxa"/>
          </w:tcPr>
          <w:p w14:paraId="133D72A5"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3763CDE7"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0ADEE5F9"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505414F3" w14:textId="77777777" w:rsidTr="00105A04">
        <w:trPr>
          <w:cantSplit/>
        </w:trPr>
        <w:tc>
          <w:tcPr>
            <w:tcW w:w="2394" w:type="dxa"/>
          </w:tcPr>
          <w:p w14:paraId="59C13EF0" w14:textId="77777777" w:rsidR="00105A04" w:rsidRDefault="00105A04" w:rsidP="00426632">
            <w:pPr>
              <w:rPr>
                <w:bCs/>
              </w:rPr>
            </w:pPr>
            <w:r>
              <w:rPr>
                <w:bCs/>
                <w:sz w:val="22"/>
                <w:szCs w:val="22"/>
              </w:rPr>
              <w:t>The Geographic Revolution and the Columbian Exchange</w:t>
            </w:r>
          </w:p>
        </w:tc>
        <w:tc>
          <w:tcPr>
            <w:tcW w:w="2394" w:type="dxa"/>
          </w:tcPr>
          <w:p w14:paraId="65986230"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21FBC5F3"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52E5AE14"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24C827B5" w14:textId="77777777" w:rsidTr="00105A04">
        <w:trPr>
          <w:cantSplit/>
        </w:trPr>
        <w:tc>
          <w:tcPr>
            <w:tcW w:w="2394" w:type="dxa"/>
          </w:tcPr>
          <w:p w14:paraId="44B48665" w14:textId="5EB21D41" w:rsidR="00105A04" w:rsidRPr="00105A04" w:rsidRDefault="00135BC3" w:rsidP="00426632">
            <w:pPr>
              <w:rPr>
                <w:bCs/>
              </w:rPr>
            </w:pPr>
            <w:r>
              <w:rPr>
                <w:b/>
                <w:bCs/>
                <w:sz w:val="22"/>
                <w:szCs w:val="22"/>
              </w:rPr>
              <w:t>How did Spaniards explore, conquer, and colonize New Spain?</w:t>
            </w:r>
          </w:p>
        </w:tc>
        <w:tc>
          <w:tcPr>
            <w:tcW w:w="2394" w:type="dxa"/>
          </w:tcPr>
          <w:p w14:paraId="5C949B8B"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4C200EF1"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04EA1F87"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50213C64" w14:textId="77777777" w:rsidTr="00105A04">
        <w:trPr>
          <w:cantSplit/>
        </w:trPr>
        <w:tc>
          <w:tcPr>
            <w:tcW w:w="2394" w:type="dxa"/>
          </w:tcPr>
          <w:p w14:paraId="2DA7FDEE" w14:textId="77777777" w:rsidR="00105A04" w:rsidRPr="00947C53" w:rsidRDefault="00105A04" w:rsidP="00426632">
            <w:pPr>
              <w:rPr>
                <w:bCs/>
              </w:rPr>
            </w:pPr>
            <w:r>
              <w:rPr>
                <w:bCs/>
                <w:sz w:val="22"/>
                <w:szCs w:val="22"/>
              </w:rPr>
              <w:t>The Conquest of Mexico</w:t>
            </w:r>
          </w:p>
        </w:tc>
        <w:tc>
          <w:tcPr>
            <w:tcW w:w="2394" w:type="dxa"/>
          </w:tcPr>
          <w:p w14:paraId="20C56FA0"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515810A2"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3A8309F1"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64724D95" w14:textId="77777777" w:rsidTr="00105A04">
        <w:trPr>
          <w:cantSplit/>
        </w:trPr>
        <w:tc>
          <w:tcPr>
            <w:tcW w:w="2394" w:type="dxa"/>
          </w:tcPr>
          <w:p w14:paraId="26169A00" w14:textId="77777777" w:rsidR="00105A04" w:rsidRDefault="00105A04" w:rsidP="00426632">
            <w:pPr>
              <w:rPr>
                <w:bCs/>
              </w:rPr>
            </w:pPr>
            <w:r>
              <w:rPr>
                <w:bCs/>
                <w:sz w:val="22"/>
                <w:szCs w:val="22"/>
              </w:rPr>
              <w:t xml:space="preserve">The Search for Other </w:t>
            </w:r>
            <w:proofErr w:type="spellStart"/>
            <w:r>
              <w:rPr>
                <w:bCs/>
                <w:sz w:val="22"/>
                <w:szCs w:val="22"/>
              </w:rPr>
              <w:t>Mexicos</w:t>
            </w:r>
            <w:proofErr w:type="spellEnd"/>
          </w:p>
        </w:tc>
        <w:tc>
          <w:tcPr>
            <w:tcW w:w="2394" w:type="dxa"/>
          </w:tcPr>
          <w:p w14:paraId="4C1ECB64"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546D898D"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0942D858"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1DF7FC01" w14:textId="77777777" w:rsidTr="00105A04">
        <w:trPr>
          <w:cantSplit/>
        </w:trPr>
        <w:tc>
          <w:tcPr>
            <w:tcW w:w="2394" w:type="dxa"/>
          </w:tcPr>
          <w:p w14:paraId="10172E04" w14:textId="77777777" w:rsidR="00105A04" w:rsidRDefault="00105A04" w:rsidP="00426632">
            <w:pPr>
              <w:rPr>
                <w:bCs/>
              </w:rPr>
            </w:pPr>
            <w:r>
              <w:rPr>
                <w:bCs/>
                <w:sz w:val="22"/>
                <w:szCs w:val="22"/>
              </w:rPr>
              <w:t>Spanish Outposts in Florida and New Mexico</w:t>
            </w:r>
          </w:p>
        </w:tc>
        <w:tc>
          <w:tcPr>
            <w:tcW w:w="2394" w:type="dxa"/>
          </w:tcPr>
          <w:p w14:paraId="644CFD9B"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78AA1F50"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31803181"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22B93646" w14:textId="77777777" w:rsidTr="00105A04">
        <w:trPr>
          <w:cantSplit/>
        </w:trPr>
        <w:tc>
          <w:tcPr>
            <w:tcW w:w="2394" w:type="dxa"/>
          </w:tcPr>
          <w:p w14:paraId="4D8B798B" w14:textId="77777777" w:rsidR="00105A04" w:rsidRDefault="00105A04" w:rsidP="00426632">
            <w:pPr>
              <w:rPr>
                <w:bCs/>
              </w:rPr>
            </w:pPr>
            <w:r>
              <w:rPr>
                <w:bCs/>
                <w:sz w:val="22"/>
                <w:szCs w:val="22"/>
              </w:rPr>
              <w:t>New Spain in the Sixteenth Century</w:t>
            </w:r>
          </w:p>
        </w:tc>
        <w:tc>
          <w:tcPr>
            <w:tcW w:w="2394" w:type="dxa"/>
          </w:tcPr>
          <w:p w14:paraId="7AC2B8C3"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1B3706EE"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29119621"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46F2C7B0" w14:textId="77777777" w:rsidTr="00105A04">
        <w:trPr>
          <w:cantSplit/>
        </w:trPr>
        <w:tc>
          <w:tcPr>
            <w:tcW w:w="2394" w:type="dxa"/>
          </w:tcPr>
          <w:p w14:paraId="3663DD71" w14:textId="77777777" w:rsidR="00105A04" w:rsidRDefault="00105A04" w:rsidP="00426632">
            <w:pPr>
              <w:rPr>
                <w:bCs/>
              </w:rPr>
            </w:pPr>
            <w:r>
              <w:rPr>
                <w:bCs/>
                <w:sz w:val="22"/>
                <w:szCs w:val="22"/>
              </w:rPr>
              <w:t>The Toll of Spanish Conquest and Colonization</w:t>
            </w:r>
          </w:p>
        </w:tc>
        <w:tc>
          <w:tcPr>
            <w:tcW w:w="2394" w:type="dxa"/>
          </w:tcPr>
          <w:p w14:paraId="303312DD"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326787D2"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48D24D78"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54837A14" w14:textId="77777777" w:rsidTr="00105A04">
        <w:trPr>
          <w:cantSplit/>
        </w:trPr>
        <w:tc>
          <w:tcPr>
            <w:tcW w:w="2394" w:type="dxa"/>
          </w:tcPr>
          <w:p w14:paraId="6AE395A2" w14:textId="7219308F" w:rsidR="00105A04" w:rsidRPr="00105A04" w:rsidRDefault="00135BC3" w:rsidP="00426632">
            <w:pPr>
              <w:rPr>
                <w:bCs/>
              </w:rPr>
            </w:pPr>
            <w:r>
              <w:rPr>
                <w:b/>
                <w:bCs/>
                <w:sz w:val="22"/>
                <w:szCs w:val="22"/>
              </w:rPr>
              <w:lastRenderedPageBreak/>
              <w:t>What impact did Spain's New World endeavors have in Europe?</w:t>
            </w:r>
          </w:p>
        </w:tc>
        <w:tc>
          <w:tcPr>
            <w:tcW w:w="2394" w:type="dxa"/>
          </w:tcPr>
          <w:p w14:paraId="37F05ADE"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1ADAC999"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5674A8FB"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5E17B5BC" w14:textId="77777777" w:rsidTr="00105A04">
        <w:trPr>
          <w:cantSplit/>
        </w:trPr>
        <w:tc>
          <w:tcPr>
            <w:tcW w:w="2394" w:type="dxa"/>
          </w:tcPr>
          <w:p w14:paraId="52EF2363" w14:textId="77777777" w:rsidR="00105A04" w:rsidRPr="00947C53" w:rsidRDefault="00105A04" w:rsidP="00426632">
            <w:pPr>
              <w:rPr>
                <w:bCs/>
              </w:rPr>
            </w:pPr>
            <w:r>
              <w:rPr>
                <w:bCs/>
                <w:sz w:val="22"/>
                <w:szCs w:val="22"/>
              </w:rPr>
              <w:t>The Protestant Reformation and the Spanish Response</w:t>
            </w:r>
          </w:p>
        </w:tc>
        <w:tc>
          <w:tcPr>
            <w:tcW w:w="2394" w:type="dxa"/>
          </w:tcPr>
          <w:p w14:paraId="3B2D69CD"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5840B955"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4612E63E" w14:textId="77777777" w:rsidR="00105A04" w:rsidRPr="00A53F86" w:rsidRDefault="00105A04" w:rsidP="00426632">
            <w:pPr>
              <w:pStyle w:val="ListParagraph"/>
              <w:numPr>
                <w:ilvl w:val="0"/>
                <w:numId w:val="1"/>
              </w:numPr>
              <w:tabs>
                <w:tab w:val="clear" w:pos="720"/>
              </w:tabs>
              <w:ind w:left="204" w:hanging="168"/>
            </w:pPr>
          </w:p>
        </w:tc>
      </w:tr>
      <w:tr w:rsidR="00105A04" w:rsidRPr="00EB02F0" w14:paraId="727B03C3" w14:textId="77777777" w:rsidTr="00105A04">
        <w:trPr>
          <w:cantSplit/>
        </w:trPr>
        <w:tc>
          <w:tcPr>
            <w:tcW w:w="2394" w:type="dxa"/>
          </w:tcPr>
          <w:p w14:paraId="4EA3C5A3" w14:textId="77777777" w:rsidR="00105A04" w:rsidRDefault="00105A04" w:rsidP="00426632">
            <w:pPr>
              <w:rPr>
                <w:bCs/>
              </w:rPr>
            </w:pPr>
            <w:r>
              <w:rPr>
                <w:bCs/>
                <w:sz w:val="22"/>
                <w:szCs w:val="22"/>
              </w:rPr>
              <w:t>Europe and the Spanish Example</w:t>
            </w:r>
          </w:p>
        </w:tc>
        <w:tc>
          <w:tcPr>
            <w:tcW w:w="2394" w:type="dxa"/>
          </w:tcPr>
          <w:p w14:paraId="7BE1DDF8"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230D788B" w14:textId="77777777" w:rsidR="00105A04" w:rsidRPr="00A53F86" w:rsidRDefault="00105A04" w:rsidP="00426632">
            <w:pPr>
              <w:pStyle w:val="ListParagraph"/>
              <w:numPr>
                <w:ilvl w:val="0"/>
                <w:numId w:val="1"/>
              </w:numPr>
              <w:tabs>
                <w:tab w:val="clear" w:pos="720"/>
              </w:tabs>
              <w:ind w:left="204" w:hanging="168"/>
            </w:pPr>
          </w:p>
        </w:tc>
        <w:tc>
          <w:tcPr>
            <w:tcW w:w="2394" w:type="dxa"/>
          </w:tcPr>
          <w:p w14:paraId="56D6334D" w14:textId="77777777" w:rsidR="00105A04" w:rsidRPr="00A53F86" w:rsidRDefault="00105A04" w:rsidP="00426632">
            <w:pPr>
              <w:pStyle w:val="ListParagraph"/>
              <w:numPr>
                <w:ilvl w:val="0"/>
                <w:numId w:val="1"/>
              </w:numPr>
              <w:tabs>
                <w:tab w:val="clear" w:pos="720"/>
              </w:tabs>
              <w:ind w:left="204" w:hanging="168"/>
            </w:pPr>
          </w:p>
        </w:tc>
      </w:tr>
    </w:tbl>
    <w:p w14:paraId="744C342A" w14:textId="77777777" w:rsidR="00B21D66" w:rsidRPr="00EB02F0" w:rsidRDefault="00B21D66" w:rsidP="00426632">
      <w:pPr>
        <w:rPr>
          <w:i/>
          <w:iCs/>
          <w:sz w:val="22"/>
          <w:szCs w:val="22"/>
        </w:rPr>
      </w:pPr>
    </w:p>
    <w:p w14:paraId="2A7A37DB" w14:textId="77777777" w:rsidR="00B21D66" w:rsidRPr="00EB02F0" w:rsidRDefault="00B21D66" w:rsidP="00426632">
      <w:pPr>
        <w:rPr>
          <w:b/>
          <w:bCs/>
          <w:sz w:val="22"/>
          <w:szCs w:val="22"/>
        </w:rPr>
      </w:pPr>
    </w:p>
    <w:p w14:paraId="2DBD8522" w14:textId="77777777" w:rsidR="00B21D66" w:rsidRPr="00EB02F0" w:rsidRDefault="00B21D66" w:rsidP="00426632">
      <w:pPr>
        <w:rPr>
          <w:i/>
          <w:iCs/>
          <w:sz w:val="22"/>
          <w:szCs w:val="22"/>
        </w:rPr>
      </w:pPr>
      <w:r w:rsidRPr="00EB02F0">
        <w:rPr>
          <w:i/>
          <w:iCs/>
          <w:sz w:val="22"/>
          <w:szCs w:val="22"/>
        </w:rPr>
        <w:t xml:space="preserve">After you have read the chapter, use your notes to compose an essay that answers the </w:t>
      </w:r>
      <w:r w:rsidR="00C620BE">
        <w:rPr>
          <w:i/>
          <w:iCs/>
          <w:sz w:val="22"/>
          <w:szCs w:val="22"/>
        </w:rPr>
        <w:t xml:space="preserve">following </w:t>
      </w:r>
      <w:r w:rsidRPr="00EB02F0">
        <w:rPr>
          <w:i/>
          <w:iCs/>
          <w:sz w:val="22"/>
          <w:szCs w:val="22"/>
        </w:rPr>
        <w:t>question:</w:t>
      </w:r>
    </w:p>
    <w:p w14:paraId="5AA92225" w14:textId="77777777" w:rsidR="00B21D66" w:rsidRPr="00EB02F0" w:rsidRDefault="00B21D66" w:rsidP="00426632">
      <w:pPr>
        <w:rPr>
          <w:b/>
          <w:bCs/>
          <w:sz w:val="22"/>
          <w:szCs w:val="22"/>
        </w:rPr>
      </w:pPr>
    </w:p>
    <w:p w14:paraId="258FD982" w14:textId="77777777" w:rsidR="00B21D66" w:rsidRPr="004D7742" w:rsidRDefault="00B21D66" w:rsidP="00426632">
      <w:pPr>
        <w:pStyle w:val="ListParagraph"/>
        <w:numPr>
          <w:ilvl w:val="0"/>
          <w:numId w:val="3"/>
        </w:numPr>
        <w:rPr>
          <w:b/>
          <w:bCs/>
          <w:sz w:val="22"/>
          <w:szCs w:val="22"/>
        </w:rPr>
      </w:pPr>
      <w:r w:rsidRPr="004D7742">
        <w:rPr>
          <w:b/>
          <w:bCs/>
          <w:sz w:val="22"/>
          <w:szCs w:val="22"/>
        </w:rPr>
        <w:t xml:space="preserve">What were the most significant effects of European exploration in the sixteenth century? </w:t>
      </w:r>
    </w:p>
    <w:p w14:paraId="1A981191" w14:textId="77777777" w:rsidR="00B21D66" w:rsidRPr="00EB02F0" w:rsidRDefault="00B21D66" w:rsidP="00426632">
      <w:pPr>
        <w:rPr>
          <w:b/>
          <w:bCs/>
          <w:sz w:val="22"/>
          <w:szCs w:val="22"/>
        </w:rPr>
      </w:pPr>
    </w:p>
    <w:p w14:paraId="56E6AA23" w14:textId="77777777" w:rsidR="00B21D66" w:rsidRPr="00EB02F0" w:rsidRDefault="00B21D66" w:rsidP="00426632">
      <w:pPr>
        <w:rPr>
          <w:i/>
          <w:iCs/>
          <w:sz w:val="22"/>
          <w:szCs w:val="22"/>
        </w:rPr>
      </w:pPr>
      <w:r w:rsidRPr="00EB02F0">
        <w:rPr>
          <w:i/>
          <w:iCs/>
          <w:sz w:val="22"/>
          <w:szCs w:val="22"/>
        </w:rPr>
        <w:t>Be sure to include an opening, introductory paragraph in which you state your thesis. Then use the body of your essay to provide evidence from the chapter to support that thesis. When thinking about how to organize this essay, you might want to consider what the Portuguese and Spanish were seeking in their voyages to the New World</w:t>
      </w:r>
      <w:r w:rsidR="00F2548B">
        <w:rPr>
          <w:i/>
          <w:iCs/>
          <w:sz w:val="22"/>
          <w:szCs w:val="22"/>
        </w:rPr>
        <w:t xml:space="preserve"> and how their voyages </w:t>
      </w:r>
      <w:r w:rsidR="00B74A46">
        <w:rPr>
          <w:i/>
          <w:iCs/>
          <w:sz w:val="22"/>
          <w:szCs w:val="22"/>
        </w:rPr>
        <w:t>affected</w:t>
      </w:r>
      <w:r w:rsidR="00F2548B">
        <w:rPr>
          <w:i/>
          <w:iCs/>
          <w:sz w:val="22"/>
          <w:szCs w:val="22"/>
        </w:rPr>
        <w:t xml:space="preserve"> life in Europe</w:t>
      </w:r>
      <w:r w:rsidRPr="00EB02F0">
        <w:rPr>
          <w:i/>
          <w:iCs/>
          <w:sz w:val="22"/>
          <w:szCs w:val="22"/>
        </w:rPr>
        <w:t>. Also consider the</w:t>
      </w:r>
      <w:r w:rsidR="00B74A46">
        <w:rPr>
          <w:i/>
          <w:iCs/>
          <w:sz w:val="22"/>
          <w:szCs w:val="22"/>
        </w:rPr>
        <w:t>ir</w:t>
      </w:r>
      <w:r w:rsidRPr="00EB02F0">
        <w:rPr>
          <w:i/>
          <w:iCs/>
          <w:sz w:val="22"/>
          <w:szCs w:val="22"/>
        </w:rPr>
        <w:t xml:space="preserve"> impressions of the cultures they encountered and the physical and cultural effects of their presence in the Americas. End by writing a clear conclusion to your essay.</w:t>
      </w:r>
    </w:p>
    <w:sectPr w:rsidR="00B21D66" w:rsidRPr="00EB02F0"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321E"/>
    <w:multiLevelType w:val="hybridMultilevel"/>
    <w:tmpl w:val="CA38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13BE6"/>
    <w:multiLevelType w:val="hybridMultilevel"/>
    <w:tmpl w:val="2B4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57B75"/>
    <w:multiLevelType w:val="hybridMultilevel"/>
    <w:tmpl w:val="40EE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801D0"/>
    <w:rsid w:val="00082F40"/>
    <w:rsid w:val="000F5C1E"/>
    <w:rsid w:val="00105A04"/>
    <w:rsid w:val="00135BC3"/>
    <w:rsid w:val="00152DA5"/>
    <w:rsid w:val="001900B4"/>
    <w:rsid w:val="001A77D3"/>
    <w:rsid w:val="001B5097"/>
    <w:rsid w:val="001B75DA"/>
    <w:rsid w:val="001D5327"/>
    <w:rsid w:val="00241A71"/>
    <w:rsid w:val="00242CA2"/>
    <w:rsid w:val="00283BF2"/>
    <w:rsid w:val="002E5D90"/>
    <w:rsid w:val="002E6B23"/>
    <w:rsid w:val="003407BB"/>
    <w:rsid w:val="003D6871"/>
    <w:rsid w:val="003F0E7E"/>
    <w:rsid w:val="00403B69"/>
    <w:rsid w:val="00426632"/>
    <w:rsid w:val="004460E3"/>
    <w:rsid w:val="00470608"/>
    <w:rsid w:val="004D7742"/>
    <w:rsid w:val="0050364F"/>
    <w:rsid w:val="00510CC9"/>
    <w:rsid w:val="005D1E4B"/>
    <w:rsid w:val="0060723A"/>
    <w:rsid w:val="00613F43"/>
    <w:rsid w:val="00660D76"/>
    <w:rsid w:val="006F23DA"/>
    <w:rsid w:val="00735B6C"/>
    <w:rsid w:val="0079561B"/>
    <w:rsid w:val="007D05CA"/>
    <w:rsid w:val="007E2462"/>
    <w:rsid w:val="007F64FF"/>
    <w:rsid w:val="008077C1"/>
    <w:rsid w:val="008447D3"/>
    <w:rsid w:val="008532CF"/>
    <w:rsid w:val="008A29F2"/>
    <w:rsid w:val="008B2AA8"/>
    <w:rsid w:val="0093239E"/>
    <w:rsid w:val="00947C53"/>
    <w:rsid w:val="009A4647"/>
    <w:rsid w:val="009E0172"/>
    <w:rsid w:val="009F115D"/>
    <w:rsid w:val="00A13DE0"/>
    <w:rsid w:val="00A27FB9"/>
    <w:rsid w:val="00A53F86"/>
    <w:rsid w:val="00B1199B"/>
    <w:rsid w:val="00B21D66"/>
    <w:rsid w:val="00B36013"/>
    <w:rsid w:val="00B62BE9"/>
    <w:rsid w:val="00B74A46"/>
    <w:rsid w:val="00BB4ADA"/>
    <w:rsid w:val="00BB6F99"/>
    <w:rsid w:val="00BD762F"/>
    <w:rsid w:val="00BE0A45"/>
    <w:rsid w:val="00BF6644"/>
    <w:rsid w:val="00C073B1"/>
    <w:rsid w:val="00C620BE"/>
    <w:rsid w:val="00C80465"/>
    <w:rsid w:val="00CA78DB"/>
    <w:rsid w:val="00CB4881"/>
    <w:rsid w:val="00D31CEE"/>
    <w:rsid w:val="00D756A9"/>
    <w:rsid w:val="00DE4241"/>
    <w:rsid w:val="00E649AE"/>
    <w:rsid w:val="00E71972"/>
    <w:rsid w:val="00E757EE"/>
    <w:rsid w:val="00E867EF"/>
    <w:rsid w:val="00EB02F0"/>
    <w:rsid w:val="00F2548B"/>
    <w:rsid w:val="00F30DD2"/>
    <w:rsid w:val="00FA700B"/>
    <w:rsid w:val="00FF0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sz w:val="16"/>
      <w:szCs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sz w:val="20"/>
      <w:szCs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b/>
      <w:bCs/>
      <w:sz w:val="20"/>
      <w:szCs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Chapter 2 - Europeans Encounter the New World, 1492–1600</vt:lpstr>
    </vt:vector>
  </TitlesOfParts>
  <Company>Microsoft</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Europeans Encounter the New World, 1492–1600</dc:title>
  <dc:creator>Abbott, Kathryn</dc:creator>
  <cp:lastModifiedBy>Abbott, Kathryn</cp:lastModifiedBy>
  <cp:revision>3</cp:revision>
  <dcterms:created xsi:type="dcterms:W3CDTF">2013-08-30T13:06:00Z</dcterms:created>
  <dcterms:modified xsi:type="dcterms:W3CDTF">2013-10-22T19:05:00Z</dcterms:modified>
</cp:coreProperties>
</file>