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3E5B8" w14:textId="77777777" w:rsidR="00DC4554" w:rsidRPr="00744C2F" w:rsidRDefault="00D673B2">
      <w:pPr>
        <w:rPr>
          <w:rFonts w:ascii="Arial Black" w:hAnsi="Arial Black"/>
          <w:sz w:val="20"/>
          <w:szCs w:val="20"/>
        </w:rPr>
      </w:pPr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5, Task 1: Learn about an Organization’s Reports</w:t>
      </w:r>
    </w:p>
    <w:p w14:paraId="6570AE17" w14:textId="77777777" w:rsidR="00DC4554" w:rsidRPr="00F877EA" w:rsidRDefault="00D673B2" w:rsidP="00DC4554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2ED39813" w14:textId="77777777" w:rsidR="00DC4554" w:rsidRPr="00F877EA" w:rsidRDefault="00D673B2" w:rsidP="00DC4554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067DE414" w14:textId="77777777" w:rsidR="00DC4554" w:rsidRDefault="00D673B2" w:rsidP="00DC4554"/>
    <w:p w14:paraId="26A37835" w14:textId="77777777" w:rsidR="00DC4554" w:rsidRDefault="00D673B2" w:rsidP="00DC4554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 xml:space="preserve">Deliverable: </w:t>
      </w:r>
      <w:r>
        <w:rPr>
          <w:rFonts w:ascii="Arial" w:hAnsi="Arial" w:cs="Arial"/>
          <w:b/>
        </w:rPr>
        <w:t>Memo</w:t>
      </w:r>
    </w:p>
    <w:p w14:paraId="684751C8" w14:textId="77777777" w:rsidR="00DC4554" w:rsidRDefault="00D673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DC4554" w:rsidRPr="00C24ABF" w14:paraId="7241F2D5" w14:textId="77777777">
        <w:tc>
          <w:tcPr>
            <w:tcW w:w="6228" w:type="dxa"/>
          </w:tcPr>
          <w:p w14:paraId="13195F45" w14:textId="77777777" w:rsidR="00DC4554" w:rsidRPr="00C24ABF" w:rsidRDefault="00D673B2" w:rsidP="00DC455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4F6885F9" w14:textId="77777777" w:rsidR="00DC4554" w:rsidRPr="00C24ABF" w:rsidRDefault="00D673B2" w:rsidP="00DC455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77E88C3A" w14:textId="77777777" w:rsidR="00DC4554" w:rsidRPr="00C24ABF" w:rsidRDefault="00D673B2" w:rsidP="00DC455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2F58870E" w14:textId="77777777" w:rsidR="00DC4554" w:rsidRPr="00C24ABF" w:rsidRDefault="00D673B2" w:rsidP="00DC455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DC4554" w14:paraId="0A7E07AC" w14:textId="77777777">
        <w:tc>
          <w:tcPr>
            <w:tcW w:w="6228" w:type="dxa"/>
          </w:tcPr>
          <w:p w14:paraId="670DD1E8" w14:textId="095D879D" w:rsidR="00DC4554" w:rsidRDefault="00D673B2" w:rsidP="009D61D6">
            <w:pPr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Includes standard elements for a memo (t</w:t>
            </w:r>
            <w:r w:rsidRPr="00DF5C74">
              <w:rPr>
                <w:rFonts w:ascii="Arial" w:hAnsi="Arial" w:cs="Arial"/>
                <w:sz w:val="16"/>
                <w:szCs w:val="16"/>
              </w:rPr>
              <w:t xml:space="preserve">o, from, subject, and date). Subject line is specific. If necessary, second and subsequent pages include </w:t>
            </w:r>
            <w:r w:rsidR="009D61D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DF5C74">
              <w:rPr>
                <w:rFonts w:ascii="Arial" w:hAnsi="Arial" w:cs="Arial"/>
                <w:sz w:val="16"/>
                <w:szCs w:val="16"/>
              </w:rPr>
              <w:t xml:space="preserve">recipient’s name, </w:t>
            </w:r>
            <w:r w:rsidR="009D61D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DF5C74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r w:rsidR="009D61D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DF5C74">
              <w:rPr>
                <w:rFonts w:ascii="Arial" w:hAnsi="Arial" w:cs="Arial"/>
                <w:sz w:val="16"/>
                <w:szCs w:val="16"/>
              </w:rPr>
              <w:t>memo, and the page number.</w:t>
            </w:r>
          </w:p>
        </w:tc>
        <w:tc>
          <w:tcPr>
            <w:tcW w:w="900" w:type="dxa"/>
          </w:tcPr>
          <w:p w14:paraId="183AAD4A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E16BAF7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90F495B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54" w14:paraId="147EBEBC" w14:textId="77777777">
        <w:tc>
          <w:tcPr>
            <w:tcW w:w="6228" w:type="dxa"/>
          </w:tcPr>
          <w:p w14:paraId="1FF8FC45" w14:textId="77777777" w:rsidR="00DC4554" w:rsidRDefault="00D673B2" w:rsidP="00DC4554">
            <w:pPr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Includes a clear statement of purpose</w:t>
            </w:r>
            <w:r w:rsidRPr="005E4D1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2DF2B20B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2A514B4" w14:textId="77777777" w:rsidR="00DC4554" w:rsidRDefault="00D673B2" w:rsidP="00DC4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</w:tcPr>
          <w:p w14:paraId="22182CE3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54" w14:paraId="1B2129A6" w14:textId="77777777">
        <w:tc>
          <w:tcPr>
            <w:tcW w:w="6228" w:type="dxa"/>
          </w:tcPr>
          <w:p w14:paraId="5D67E399" w14:textId="52A978CE" w:rsidR="00DC4554" w:rsidRPr="006C69D3" w:rsidRDefault="00D673B2" w:rsidP="009D6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Describes </w:t>
            </w:r>
            <w:r w:rsidR="009D61D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preface’s audience </w:t>
            </w:r>
            <w:r>
              <w:rPr>
                <w:rFonts w:ascii="Arial" w:hAnsi="Arial" w:cs="Arial"/>
                <w:sz w:val="16"/>
                <w:szCs w:val="16"/>
              </w:rPr>
              <w:t>and purpose.  Audience may be multiple readers</w:t>
            </w:r>
            <w:r w:rsidR="009D61D6">
              <w:rPr>
                <w:rFonts w:ascii="Arial" w:hAnsi="Arial" w:cs="Arial"/>
                <w:sz w:val="16"/>
                <w:szCs w:val="16"/>
              </w:rPr>
              <w:t>, but</w:t>
            </w:r>
            <w:r>
              <w:rPr>
                <w:rFonts w:ascii="Arial" w:hAnsi="Arial" w:cs="Arial"/>
                <w:sz w:val="16"/>
                <w:szCs w:val="16"/>
              </w:rPr>
              <w:t xml:space="preserve"> each audience is described in detail. There may be multiple purposes.</w:t>
            </w:r>
          </w:p>
        </w:tc>
        <w:tc>
          <w:tcPr>
            <w:tcW w:w="900" w:type="dxa"/>
          </w:tcPr>
          <w:p w14:paraId="75935259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FCB2482" w14:textId="77777777" w:rsidR="00DC4554" w:rsidRDefault="00D673B2" w:rsidP="00DC4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</w:tcPr>
          <w:p w14:paraId="1F445297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54" w14:paraId="3465CC71" w14:textId="77777777">
        <w:tc>
          <w:tcPr>
            <w:tcW w:w="6228" w:type="dxa"/>
          </w:tcPr>
          <w:p w14:paraId="62478105" w14:textId="77777777" w:rsidR="00DC4554" w:rsidRDefault="00D673B2" w:rsidP="00DC4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Evaluates how well the preface </w:t>
            </w:r>
            <w:r w:rsidRPr="00227F1A">
              <w:rPr>
                <w:rFonts w:ascii="Arial" w:hAnsi="Arial" w:cs="Arial"/>
                <w:sz w:val="16"/>
                <w:szCs w:val="16"/>
              </w:rPr>
              <w:t>explains the subject, purpose, background, and scope of the report</w:t>
            </w:r>
            <w:r>
              <w:rPr>
                <w:rFonts w:ascii="Arial" w:hAnsi="Arial" w:cs="Arial"/>
                <w:sz w:val="16"/>
                <w:szCs w:val="16"/>
              </w:rPr>
              <w:t>. Evaluative stateme</w:t>
            </w:r>
            <w:r>
              <w:rPr>
                <w:rFonts w:ascii="Arial" w:hAnsi="Arial" w:cs="Arial"/>
                <w:sz w:val="16"/>
                <w:szCs w:val="16"/>
              </w:rPr>
              <w:t>nts are linked to specific features of the preface.</w:t>
            </w:r>
          </w:p>
        </w:tc>
        <w:tc>
          <w:tcPr>
            <w:tcW w:w="900" w:type="dxa"/>
          </w:tcPr>
          <w:p w14:paraId="6C2D941A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B9789E1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914DE2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54" w14:paraId="5A1B5985" w14:textId="77777777">
        <w:tc>
          <w:tcPr>
            <w:tcW w:w="6228" w:type="dxa"/>
          </w:tcPr>
          <w:p w14:paraId="4060CFE9" w14:textId="77777777" w:rsidR="00DC4554" w:rsidRPr="005E4D19" w:rsidRDefault="00D673B2" w:rsidP="00DC4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27F1A">
              <w:rPr>
                <w:rFonts w:ascii="Arial" w:hAnsi="Arial" w:cs="Arial"/>
                <w:sz w:val="16"/>
                <w:szCs w:val="16"/>
              </w:rPr>
              <w:t>escribe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27F1A">
              <w:rPr>
                <w:rFonts w:ascii="Arial" w:hAnsi="Arial" w:cs="Arial"/>
                <w:sz w:val="16"/>
                <w:szCs w:val="16"/>
              </w:rPr>
              <w:t xml:space="preserve"> and evaluate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27F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227F1A">
              <w:rPr>
                <w:rFonts w:ascii="Arial" w:hAnsi="Arial" w:cs="Arial"/>
                <w:sz w:val="16"/>
                <w:szCs w:val="16"/>
              </w:rPr>
              <w:t>organizational structure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the preface.</w:t>
            </w:r>
          </w:p>
        </w:tc>
        <w:tc>
          <w:tcPr>
            <w:tcW w:w="900" w:type="dxa"/>
          </w:tcPr>
          <w:p w14:paraId="5D14F4B6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7FCC682" w14:textId="77777777" w:rsidR="00DC4554" w:rsidRDefault="00D673B2" w:rsidP="00DC4554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581B48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54" w14:paraId="31B9D2E4" w14:textId="77777777">
        <w:tc>
          <w:tcPr>
            <w:tcW w:w="6228" w:type="dxa"/>
          </w:tcPr>
          <w:p w14:paraId="66461E47" w14:textId="70FA7116" w:rsidR="00DC4554" w:rsidRPr="00B53431" w:rsidRDefault="00D673B2" w:rsidP="009D6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227F1A">
              <w:rPr>
                <w:rFonts w:ascii="Arial" w:hAnsi="Arial" w:cs="Arial"/>
                <w:sz w:val="16"/>
                <w:szCs w:val="16"/>
              </w:rPr>
              <w:t>scuss</w:t>
            </w:r>
            <w:r w:rsidR="009D61D6">
              <w:rPr>
                <w:rFonts w:ascii="Arial" w:hAnsi="Arial" w:cs="Arial"/>
                <w:sz w:val="16"/>
                <w:szCs w:val="16"/>
              </w:rPr>
              <w:t>es</w:t>
            </w:r>
            <w:r w:rsidRPr="00227F1A">
              <w:rPr>
                <w:rFonts w:ascii="Arial" w:hAnsi="Arial" w:cs="Arial"/>
                <w:sz w:val="16"/>
                <w:szCs w:val="16"/>
              </w:rPr>
              <w:t xml:space="preserve"> the preface’s level of formality and voice</w:t>
            </w:r>
            <w:r>
              <w:rPr>
                <w:rFonts w:ascii="Arial" w:hAnsi="Arial" w:cs="Arial"/>
                <w:sz w:val="16"/>
                <w:szCs w:val="16"/>
              </w:rPr>
              <w:t>. Uses multiple examples to support and illustrate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61D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discussion.</w:t>
            </w:r>
          </w:p>
        </w:tc>
        <w:tc>
          <w:tcPr>
            <w:tcW w:w="900" w:type="dxa"/>
          </w:tcPr>
          <w:p w14:paraId="2B047744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5602DA3" w14:textId="77777777" w:rsidR="00DC4554" w:rsidRDefault="00D673B2" w:rsidP="00DC4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35C3C06D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54" w14:paraId="60434C56" w14:textId="77777777">
        <w:tc>
          <w:tcPr>
            <w:tcW w:w="6228" w:type="dxa"/>
          </w:tcPr>
          <w:p w14:paraId="40DC3EA2" w14:textId="30C4E9D0" w:rsidR="00DC4554" w:rsidRDefault="00D673B2" w:rsidP="009D61D6">
            <w:pPr>
              <w:rPr>
                <w:rFonts w:ascii="Arial" w:hAnsi="Arial" w:cs="Arial"/>
                <w:sz w:val="16"/>
                <w:szCs w:val="16"/>
              </w:rPr>
            </w:pPr>
            <w:r w:rsidRPr="00B53431">
              <w:rPr>
                <w:rFonts w:ascii="Arial" w:hAnsi="Arial" w:cs="Arial"/>
                <w:sz w:val="16"/>
                <w:szCs w:val="16"/>
              </w:rPr>
              <w:t xml:space="preserve">Uses effective design </w:t>
            </w:r>
            <w:r w:rsidR="009D61D6">
              <w:rPr>
                <w:rFonts w:ascii="Arial" w:hAnsi="Arial" w:cs="Arial"/>
                <w:sz w:val="16"/>
                <w:szCs w:val="16"/>
              </w:rPr>
              <w:t xml:space="preserve">elements — </w:t>
            </w:r>
            <w:r w:rsidRPr="00B53431">
              <w:rPr>
                <w:rFonts w:ascii="Arial" w:hAnsi="Arial" w:cs="Arial"/>
                <w:sz w:val="16"/>
                <w:szCs w:val="16"/>
              </w:rPr>
              <w:t xml:space="preserve">such as white space, lists, and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informative </w:t>
            </w:r>
            <w:r w:rsidRPr="00B53431">
              <w:rPr>
                <w:rFonts w:ascii="Arial" w:hAnsi="Arial" w:cs="Arial"/>
                <w:sz w:val="16"/>
                <w:szCs w:val="16"/>
              </w:rPr>
              <w:t>headings</w:t>
            </w:r>
            <w:r w:rsidR="009D61D6">
              <w:rPr>
                <w:rFonts w:ascii="Arial" w:hAnsi="Arial" w:cs="Arial"/>
                <w:sz w:val="16"/>
                <w:szCs w:val="16"/>
              </w:rPr>
              <w:t xml:space="preserve"> — </w:t>
            </w:r>
            <w:r w:rsidRPr="00B53431">
              <w:rPr>
                <w:rFonts w:ascii="Arial" w:hAnsi="Arial" w:cs="Arial"/>
                <w:sz w:val="16"/>
                <w:szCs w:val="16"/>
              </w:rPr>
              <w:t xml:space="preserve">to help make </w:t>
            </w:r>
            <w:r w:rsidR="009D61D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document </w:t>
            </w:r>
            <w:r w:rsidRPr="00B53431">
              <w:rPr>
                <w:rFonts w:ascii="Arial" w:hAnsi="Arial" w:cs="Arial"/>
                <w:sz w:val="16"/>
                <w:szCs w:val="16"/>
              </w:rPr>
              <w:t>easy to read.</w:t>
            </w:r>
          </w:p>
        </w:tc>
        <w:tc>
          <w:tcPr>
            <w:tcW w:w="900" w:type="dxa"/>
          </w:tcPr>
          <w:p w14:paraId="5C5BA378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29B0B89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14:paraId="5116518C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54" w14:paraId="23425870" w14:textId="77777777">
        <w:tc>
          <w:tcPr>
            <w:tcW w:w="6228" w:type="dxa"/>
          </w:tcPr>
          <w:p w14:paraId="10D46F57" w14:textId="77777777" w:rsidR="00DC4554" w:rsidRPr="00C24ABF" w:rsidRDefault="00D673B2" w:rsidP="00DC4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Contains no typos or errors in spelling, punctuation, or grammar. </w:t>
            </w:r>
          </w:p>
        </w:tc>
        <w:tc>
          <w:tcPr>
            <w:tcW w:w="900" w:type="dxa"/>
          </w:tcPr>
          <w:p w14:paraId="40C005E4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1AED8E4" w14:textId="77777777" w:rsidR="00DC4554" w:rsidRDefault="00D673B2" w:rsidP="00DC4554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BC36D3B" w14:textId="77777777" w:rsidR="00DC4554" w:rsidRPr="00C24ABF" w:rsidRDefault="00D673B2" w:rsidP="00DC4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54" w14:paraId="75D41C95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434778A9" w14:textId="77777777" w:rsidR="00DC4554" w:rsidRPr="00C24ABF" w:rsidRDefault="00D673B2" w:rsidP="00DC4554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27ECB92C" w14:textId="77777777" w:rsidR="00DC4554" w:rsidRPr="00C24ABF" w:rsidRDefault="00D673B2" w:rsidP="00DC4554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8954A" w14:textId="77777777" w:rsidR="00DC4554" w:rsidRDefault="00D673B2"/>
        </w:tc>
      </w:tr>
      <w:tr w:rsidR="00DC4554" w14:paraId="74ACC455" w14:textId="77777777">
        <w:tc>
          <w:tcPr>
            <w:tcW w:w="9549" w:type="dxa"/>
            <w:gridSpan w:val="4"/>
          </w:tcPr>
          <w:p w14:paraId="65598520" w14:textId="77777777" w:rsidR="00DC4554" w:rsidRPr="00C24ABF" w:rsidRDefault="00D673B2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3655065A" w14:textId="77777777" w:rsidR="00DC4554" w:rsidRPr="00C24ABF" w:rsidRDefault="00D673B2">
            <w:pPr>
              <w:rPr>
                <w:sz w:val="20"/>
                <w:szCs w:val="20"/>
              </w:rPr>
            </w:pPr>
          </w:p>
          <w:p w14:paraId="76E1697B" w14:textId="77777777" w:rsidR="00DC4554" w:rsidRDefault="00D673B2">
            <w:pPr>
              <w:rPr>
                <w:sz w:val="20"/>
                <w:szCs w:val="20"/>
              </w:rPr>
            </w:pPr>
          </w:p>
          <w:p w14:paraId="40989C21" w14:textId="77777777" w:rsidR="00DC4554" w:rsidRDefault="00D673B2">
            <w:pPr>
              <w:rPr>
                <w:sz w:val="20"/>
                <w:szCs w:val="20"/>
              </w:rPr>
            </w:pPr>
          </w:p>
          <w:p w14:paraId="39AA6EFD" w14:textId="77777777" w:rsidR="00DC4554" w:rsidRDefault="00D673B2">
            <w:pPr>
              <w:rPr>
                <w:sz w:val="20"/>
                <w:szCs w:val="20"/>
              </w:rPr>
            </w:pPr>
          </w:p>
          <w:p w14:paraId="5A70A0F2" w14:textId="77777777" w:rsidR="00DC4554" w:rsidRDefault="00D673B2">
            <w:pPr>
              <w:rPr>
                <w:sz w:val="20"/>
                <w:szCs w:val="20"/>
              </w:rPr>
            </w:pPr>
          </w:p>
          <w:p w14:paraId="2DDB573B" w14:textId="77777777" w:rsidR="00DC4554" w:rsidRDefault="00D673B2">
            <w:pPr>
              <w:rPr>
                <w:sz w:val="20"/>
                <w:szCs w:val="20"/>
              </w:rPr>
            </w:pPr>
          </w:p>
          <w:p w14:paraId="52AE3AD0" w14:textId="77777777" w:rsidR="00DC4554" w:rsidRDefault="00D673B2">
            <w:pPr>
              <w:rPr>
                <w:sz w:val="20"/>
                <w:szCs w:val="20"/>
              </w:rPr>
            </w:pPr>
          </w:p>
          <w:p w14:paraId="0113293D" w14:textId="77777777" w:rsidR="00DC4554" w:rsidRPr="00C24ABF" w:rsidRDefault="00D673B2">
            <w:pPr>
              <w:rPr>
                <w:sz w:val="20"/>
                <w:szCs w:val="20"/>
              </w:rPr>
            </w:pPr>
          </w:p>
          <w:p w14:paraId="5721BD4F" w14:textId="77777777" w:rsidR="00DC4554" w:rsidRPr="00C24ABF" w:rsidRDefault="00D673B2">
            <w:pPr>
              <w:rPr>
                <w:sz w:val="20"/>
                <w:szCs w:val="20"/>
              </w:rPr>
            </w:pPr>
          </w:p>
          <w:p w14:paraId="446869B9" w14:textId="77777777" w:rsidR="00DC4554" w:rsidRPr="00C24ABF" w:rsidRDefault="00D673B2" w:rsidP="00DC4554">
            <w:pPr>
              <w:rPr>
                <w:sz w:val="20"/>
                <w:szCs w:val="20"/>
              </w:rPr>
            </w:pPr>
          </w:p>
        </w:tc>
      </w:tr>
    </w:tbl>
    <w:p w14:paraId="22F4E0D3" w14:textId="77777777" w:rsidR="00DC4554" w:rsidRDefault="00D673B2">
      <w:pPr>
        <w:rPr>
          <w:sz w:val="16"/>
          <w:szCs w:val="16"/>
        </w:rPr>
      </w:pPr>
    </w:p>
    <w:p w14:paraId="2761C084" w14:textId="77777777" w:rsidR="00DC4554" w:rsidRDefault="00D673B2">
      <w:pPr>
        <w:rPr>
          <w:sz w:val="16"/>
          <w:szCs w:val="16"/>
        </w:rPr>
      </w:pPr>
    </w:p>
    <w:p w14:paraId="6C2354D4" w14:textId="77777777" w:rsidR="00DC4554" w:rsidRPr="00427CF0" w:rsidRDefault="00D673B2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DC4554" w:rsidRPr="00C24ABF" w14:paraId="4004B17C" w14:textId="77777777">
        <w:tc>
          <w:tcPr>
            <w:tcW w:w="828" w:type="dxa"/>
          </w:tcPr>
          <w:p w14:paraId="227A30CB" w14:textId="77777777" w:rsidR="00DC4554" w:rsidRPr="00C24ABF" w:rsidRDefault="00D673B2" w:rsidP="00DC455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44AEA540" w14:textId="77777777" w:rsidR="00DC4554" w:rsidRPr="00C24ABF" w:rsidRDefault="00D673B2" w:rsidP="00DC455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7B06695B" w14:textId="77777777" w:rsidR="00DC4554" w:rsidRPr="00C24ABF" w:rsidRDefault="00D673B2" w:rsidP="00DC455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DC4554" w:rsidRPr="00C24ABF" w14:paraId="66FB526C" w14:textId="77777777">
        <w:tc>
          <w:tcPr>
            <w:tcW w:w="828" w:type="dxa"/>
            <w:vAlign w:val="center"/>
          </w:tcPr>
          <w:p w14:paraId="0F19AB68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66D16196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0999A929" w14:textId="77777777" w:rsidR="00DC4554" w:rsidRPr="00C24ABF" w:rsidRDefault="00D673B2" w:rsidP="00DC455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DC4554" w:rsidRPr="00C24ABF" w14:paraId="530F08F1" w14:textId="77777777">
        <w:tc>
          <w:tcPr>
            <w:tcW w:w="828" w:type="dxa"/>
            <w:vAlign w:val="center"/>
          </w:tcPr>
          <w:p w14:paraId="5295F2D8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5D921ABD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4918AF6F" w14:textId="20DAAB16" w:rsidR="00DC4554" w:rsidRPr="00C24ABF" w:rsidRDefault="00D673B2" w:rsidP="009D61D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9D61D6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9D61D6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DC4554" w:rsidRPr="00C24ABF" w14:paraId="42D3D95B" w14:textId="77777777">
        <w:tc>
          <w:tcPr>
            <w:tcW w:w="828" w:type="dxa"/>
            <w:vAlign w:val="center"/>
          </w:tcPr>
          <w:p w14:paraId="02D6FAAB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0C5B21EE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1F315698" w14:textId="57032BB9" w:rsidR="00DC4554" w:rsidRPr="00C24ABF" w:rsidRDefault="00D673B2" w:rsidP="00DC455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with occasional lapses in quality.</w:t>
            </w:r>
          </w:p>
        </w:tc>
      </w:tr>
      <w:tr w:rsidR="00DC4554" w:rsidRPr="00C24ABF" w14:paraId="6E6526F3" w14:textId="77777777">
        <w:tc>
          <w:tcPr>
            <w:tcW w:w="828" w:type="dxa"/>
            <w:vAlign w:val="center"/>
          </w:tcPr>
          <w:p w14:paraId="544641F9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265DE1BF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7AAA32A0" w14:textId="6E34CFA5" w:rsidR="00DC4554" w:rsidRPr="00C24ABF" w:rsidRDefault="00D673B2" w:rsidP="009D61D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9D61D6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9D61D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4554" w:rsidRPr="00C24ABF" w14:paraId="63E13F7C" w14:textId="77777777">
        <w:tc>
          <w:tcPr>
            <w:tcW w:w="828" w:type="dxa"/>
            <w:vAlign w:val="center"/>
          </w:tcPr>
          <w:p w14:paraId="399417D0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016250D2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33C33BFE" w14:textId="77777777" w:rsidR="00DC4554" w:rsidRPr="00C24ABF" w:rsidRDefault="00D673B2" w:rsidP="00DC455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4554" w:rsidRPr="00C24ABF" w14:paraId="6887E45B" w14:textId="77777777">
        <w:tc>
          <w:tcPr>
            <w:tcW w:w="828" w:type="dxa"/>
            <w:vAlign w:val="center"/>
          </w:tcPr>
          <w:p w14:paraId="534D76F0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5DD8B325" w14:textId="77777777" w:rsidR="00DC4554" w:rsidRPr="00C24ABF" w:rsidRDefault="00D673B2" w:rsidP="00DC4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5D5D8A1A" w14:textId="77777777" w:rsidR="00DC4554" w:rsidRPr="00C24ABF" w:rsidRDefault="00D673B2" w:rsidP="00DC455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405059E4" w14:textId="77777777" w:rsidR="00DC4554" w:rsidRPr="00744C2F" w:rsidRDefault="00D673B2">
      <w:pPr>
        <w:rPr>
          <w:sz w:val="16"/>
          <w:szCs w:val="16"/>
        </w:rPr>
      </w:pPr>
    </w:p>
    <w:p w14:paraId="659549B5" w14:textId="77777777" w:rsidR="00DC4554" w:rsidRDefault="00D673B2"/>
    <w:sectPr w:rsidR="00DC4554" w:rsidSect="00DC455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1A30BB"/>
    <w:rsid w:val="009D61D6"/>
    <w:rsid w:val="009F0939"/>
    <w:rsid w:val="00D673B2"/>
    <w:rsid w:val="00F0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4A1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subject/>
  <dc:creator>Roger Munger</dc:creator>
  <cp:keywords/>
  <dc:description/>
  <cp:lastModifiedBy>Gregory Erb</cp:lastModifiedBy>
  <cp:revision>7</cp:revision>
  <cp:lastPrinted>2002-04-12T15:18:00Z</cp:lastPrinted>
  <dcterms:created xsi:type="dcterms:W3CDTF">2012-03-26T17:19:00Z</dcterms:created>
  <dcterms:modified xsi:type="dcterms:W3CDTF">2012-03-26T17:23:00Z</dcterms:modified>
</cp:coreProperties>
</file>