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77DD5" w14:textId="19222BC3" w:rsidR="00256343" w:rsidRDefault="00256343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Chapter 12  </w:t>
      </w:r>
      <w:bookmarkStart w:id="0" w:name="_GoBack"/>
      <w:bookmarkEnd w:id="0"/>
    </w:p>
    <w:p w14:paraId="293322E8" w14:textId="77777777" w:rsidR="00256343" w:rsidRDefault="00256343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14:paraId="29CEDF8C" w14:textId="77777777" w:rsidR="00397FE7" w:rsidRDefault="001500C2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[[</w:t>
      </w:r>
      <w:r w:rsidR="00397FE7">
        <w:rPr>
          <w:rFonts w:ascii="Times New Roman" w:hAnsi="Times New Roman"/>
          <w:b/>
          <w:sz w:val="24"/>
          <w:szCs w:val="24"/>
        </w:rPr>
        <w:t>Big Idea:</w:t>
      </w:r>
      <w:r w:rsidR="00397FE7">
        <w:rPr>
          <w:rFonts w:ascii="Times New Roman" w:hAnsi="Times New Roman"/>
          <w:sz w:val="24"/>
          <w:szCs w:val="24"/>
        </w:rPr>
        <w:t xml:space="preserve"> </w:t>
      </w:r>
      <w:r w:rsidR="00397FE7" w:rsidRPr="009A4EF3">
        <w:rPr>
          <w:rFonts w:ascii="Times New Roman" w:hAnsi="Times New Roman"/>
          <w:sz w:val="24"/>
          <w:szCs w:val="24"/>
        </w:rPr>
        <w:t>Explain how the creation of a cotton-based economy changed the lives of whites and blacks in all regions of the South.</w:t>
      </w:r>
      <w:r>
        <w:rPr>
          <w:rFonts w:ascii="Times New Roman" w:hAnsi="Times New Roman"/>
          <w:sz w:val="24"/>
          <w:szCs w:val="24"/>
        </w:rPr>
        <w:t>]]</w:t>
      </w:r>
    </w:p>
    <w:p w14:paraId="0062B95B" w14:textId="77777777" w:rsidR="00397FE7" w:rsidRDefault="00397FE7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666D9413" w14:textId="77777777" w:rsidR="00397FE7" w:rsidRDefault="00E07D82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1800 most African Americans lived as </w:t>
      </w:r>
      <w:r w:rsidR="001500C2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slave</w:t>
      </w:r>
      <w:r w:rsidR="00CA37C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laborers in Virginia and South Carolina. They grew export crops of tobacco and rice</w:t>
      </w:r>
      <w:r w:rsidR="0097416D">
        <w:rPr>
          <w:rFonts w:ascii="Times New Roman" w:hAnsi="Times New Roman"/>
          <w:sz w:val="24"/>
          <w:szCs w:val="24"/>
        </w:rPr>
        <w:t xml:space="preserve"> on gentry-owned plantations</w:t>
      </w:r>
      <w:r>
        <w:rPr>
          <w:rFonts w:ascii="Times New Roman" w:hAnsi="Times New Roman"/>
          <w:sz w:val="24"/>
          <w:szCs w:val="24"/>
        </w:rPr>
        <w:t xml:space="preserve">. Six decades later, most blacks were still enslaved </w:t>
      </w:r>
      <w:r w:rsidR="001500C2">
        <w:rPr>
          <w:rFonts w:ascii="Times New Roman" w:hAnsi="Times New Roman"/>
          <w:sz w:val="24"/>
          <w:szCs w:val="24"/>
        </w:rPr>
        <w:t>workers</w:t>
      </w:r>
      <w:r>
        <w:rPr>
          <w:rFonts w:ascii="Times New Roman" w:hAnsi="Times New Roman"/>
          <w:sz w:val="24"/>
          <w:szCs w:val="24"/>
        </w:rPr>
        <w:t>. However, th</w:t>
      </w:r>
      <w:r w:rsidR="00EC29CB">
        <w:rPr>
          <w:rFonts w:ascii="Times New Roman" w:hAnsi="Times New Roman"/>
          <w:sz w:val="24"/>
          <w:szCs w:val="24"/>
        </w:rPr>
        <w:t xml:space="preserve">e majority now lived much further to the west—in Georgia, Alabama, Mississippi, </w:t>
      </w:r>
      <w:r w:rsidR="0097416D">
        <w:rPr>
          <w:rFonts w:ascii="Times New Roman" w:hAnsi="Times New Roman"/>
          <w:sz w:val="24"/>
          <w:szCs w:val="24"/>
        </w:rPr>
        <w:t xml:space="preserve">Louisiana, and adjacent states. And they now grew cotton on plantations owned by capitalist-minded entrepreneurs. </w:t>
      </w:r>
      <w:r w:rsidR="001500C2">
        <w:rPr>
          <w:rFonts w:ascii="Times New Roman" w:hAnsi="Times New Roman"/>
          <w:sz w:val="24"/>
          <w:szCs w:val="24"/>
        </w:rPr>
        <w:t>The</w:t>
      </w:r>
      <w:r w:rsidR="0097416D">
        <w:rPr>
          <w:rFonts w:ascii="Times New Roman" w:hAnsi="Times New Roman"/>
          <w:sz w:val="24"/>
          <w:szCs w:val="24"/>
        </w:rPr>
        <w:t xml:space="preserve"> world </w:t>
      </w:r>
      <w:r w:rsidR="00F83FAE">
        <w:rPr>
          <w:rFonts w:ascii="Times New Roman" w:hAnsi="Times New Roman"/>
          <w:sz w:val="24"/>
          <w:szCs w:val="24"/>
        </w:rPr>
        <w:t xml:space="preserve">of slavery had been </w:t>
      </w:r>
      <w:r w:rsidR="0097416D">
        <w:rPr>
          <w:rFonts w:ascii="Times New Roman" w:hAnsi="Times New Roman"/>
          <w:sz w:val="24"/>
          <w:szCs w:val="24"/>
        </w:rPr>
        <w:t xml:space="preserve">transformed: new geography, new crops, </w:t>
      </w:r>
      <w:r w:rsidR="00CA37C7">
        <w:rPr>
          <w:rFonts w:ascii="Times New Roman" w:hAnsi="Times New Roman"/>
          <w:sz w:val="24"/>
          <w:szCs w:val="24"/>
        </w:rPr>
        <w:t xml:space="preserve">and </w:t>
      </w:r>
      <w:r w:rsidR="0097416D">
        <w:rPr>
          <w:rFonts w:ascii="Times New Roman" w:hAnsi="Times New Roman"/>
          <w:sz w:val="24"/>
          <w:szCs w:val="24"/>
        </w:rPr>
        <w:t xml:space="preserve">a new master class. </w:t>
      </w:r>
    </w:p>
    <w:p w14:paraId="14D689B4" w14:textId="77777777" w:rsidR="007A4F90" w:rsidRDefault="007A4F90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056D765E" w14:textId="0A03C5A2" w:rsidR="00FA124F" w:rsidRDefault="00F83FAE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 w:rsidR="007A4F90">
        <w:rPr>
          <w:rFonts w:ascii="Times New Roman" w:hAnsi="Times New Roman"/>
          <w:sz w:val="24"/>
          <w:szCs w:val="24"/>
        </w:rPr>
        <w:t xml:space="preserve"> process of change was brutal. </w:t>
      </w:r>
      <w:r>
        <w:rPr>
          <w:rFonts w:ascii="Times New Roman" w:hAnsi="Times New Roman"/>
          <w:sz w:val="24"/>
          <w:szCs w:val="24"/>
        </w:rPr>
        <w:t xml:space="preserve">In fact, historians call it the Second Middle Passage—a reprise of </w:t>
      </w:r>
      <w:r w:rsidR="00CA37C7">
        <w:rPr>
          <w:rFonts w:ascii="Times New Roman" w:hAnsi="Times New Roman"/>
          <w:sz w:val="24"/>
          <w:szCs w:val="24"/>
        </w:rPr>
        <w:t xml:space="preserve">the eighteenth century </w:t>
      </w:r>
      <w:r w:rsidR="00E9080F">
        <w:rPr>
          <w:rFonts w:ascii="Times New Roman" w:hAnsi="Times New Roman"/>
          <w:sz w:val="24"/>
          <w:szCs w:val="24"/>
        </w:rPr>
        <w:t xml:space="preserve">experience: </w:t>
      </w:r>
      <w:r>
        <w:rPr>
          <w:rFonts w:ascii="Times New Roman" w:hAnsi="Times New Roman"/>
          <w:sz w:val="24"/>
          <w:szCs w:val="24"/>
        </w:rPr>
        <w:t>enslavement in Africa and transit across the Atlantic. After 1800, w</w:t>
      </w:r>
      <w:r w:rsidR="007A4F90">
        <w:rPr>
          <w:rFonts w:ascii="Times New Roman" w:hAnsi="Times New Roman"/>
          <w:sz w:val="24"/>
          <w:szCs w:val="24"/>
        </w:rPr>
        <w:t xml:space="preserve">hite owners uprooted a million enslaved people from long-established communities </w:t>
      </w:r>
      <w:r>
        <w:rPr>
          <w:rFonts w:ascii="Times New Roman" w:hAnsi="Times New Roman"/>
          <w:sz w:val="24"/>
          <w:szCs w:val="24"/>
        </w:rPr>
        <w:t xml:space="preserve">in the Chesapeake and Carolinas </w:t>
      </w:r>
      <w:r w:rsidR="00CA37C7">
        <w:rPr>
          <w:rFonts w:ascii="Times New Roman" w:hAnsi="Times New Roman"/>
          <w:sz w:val="24"/>
          <w:szCs w:val="24"/>
        </w:rPr>
        <w:t xml:space="preserve">and </w:t>
      </w:r>
      <w:r w:rsidR="00985C0D">
        <w:rPr>
          <w:rFonts w:ascii="Times New Roman" w:hAnsi="Times New Roman"/>
          <w:sz w:val="24"/>
          <w:szCs w:val="24"/>
        </w:rPr>
        <w:t>sent</w:t>
      </w:r>
      <w:r w:rsidR="007A4F90">
        <w:rPr>
          <w:rFonts w:ascii="Times New Roman" w:hAnsi="Times New Roman"/>
          <w:sz w:val="24"/>
          <w:szCs w:val="24"/>
        </w:rPr>
        <w:t xml:space="preserve"> them hundreds of miles to the west. Family ties broke as husbands </w:t>
      </w:r>
      <w:r>
        <w:rPr>
          <w:rFonts w:ascii="Times New Roman" w:hAnsi="Times New Roman"/>
          <w:sz w:val="24"/>
          <w:szCs w:val="24"/>
        </w:rPr>
        <w:t xml:space="preserve">were sold </w:t>
      </w:r>
      <w:r w:rsidR="007A4F90">
        <w:rPr>
          <w:rFonts w:ascii="Times New Roman" w:hAnsi="Times New Roman"/>
          <w:sz w:val="24"/>
          <w:szCs w:val="24"/>
        </w:rPr>
        <w:t xml:space="preserve">away from wives, children from parents, brothers and </w:t>
      </w:r>
      <w:proofErr w:type="gramStart"/>
      <w:r w:rsidR="007A4F90">
        <w:rPr>
          <w:rFonts w:ascii="Times New Roman" w:hAnsi="Times New Roman"/>
          <w:sz w:val="24"/>
          <w:szCs w:val="24"/>
        </w:rPr>
        <w:t>sisters</w:t>
      </w:r>
      <w:proofErr w:type="gramEnd"/>
      <w:r w:rsidR="007A4F90">
        <w:rPr>
          <w:rFonts w:ascii="Times New Roman" w:hAnsi="Times New Roman"/>
          <w:sz w:val="24"/>
          <w:szCs w:val="24"/>
        </w:rPr>
        <w:t xml:space="preserve"> from each other. Most </w:t>
      </w:r>
      <w:r>
        <w:rPr>
          <w:rFonts w:ascii="Times New Roman" w:hAnsi="Times New Roman"/>
          <w:sz w:val="24"/>
          <w:szCs w:val="24"/>
        </w:rPr>
        <w:t xml:space="preserve">ties </w:t>
      </w:r>
      <w:r w:rsidR="007A4F90">
        <w:rPr>
          <w:rFonts w:ascii="Times New Roman" w:hAnsi="Times New Roman"/>
          <w:sz w:val="24"/>
          <w:szCs w:val="24"/>
        </w:rPr>
        <w:t>were never restored</w:t>
      </w:r>
      <w:r w:rsidR="00FA124F">
        <w:rPr>
          <w:rFonts w:ascii="Times New Roman" w:hAnsi="Times New Roman"/>
          <w:sz w:val="24"/>
          <w:szCs w:val="24"/>
        </w:rPr>
        <w:t xml:space="preserve">. African Americans from diverse backgrounds had to forge new lives </w:t>
      </w:r>
      <w:r w:rsidR="00807493">
        <w:rPr>
          <w:rFonts w:ascii="Times New Roman" w:hAnsi="Times New Roman"/>
          <w:sz w:val="24"/>
          <w:szCs w:val="24"/>
        </w:rPr>
        <w:t xml:space="preserve">in the Mississippi Valley, where they created </w:t>
      </w:r>
      <w:r w:rsidR="00FA124F">
        <w:rPr>
          <w:rFonts w:ascii="Times New Roman" w:hAnsi="Times New Roman"/>
          <w:sz w:val="24"/>
          <w:szCs w:val="24"/>
        </w:rPr>
        <w:t xml:space="preserve">a </w:t>
      </w:r>
      <w:r w:rsidR="00807493">
        <w:rPr>
          <w:rFonts w:ascii="Times New Roman" w:hAnsi="Times New Roman"/>
          <w:sz w:val="24"/>
          <w:szCs w:val="24"/>
        </w:rPr>
        <w:t xml:space="preserve">religion-infused </w:t>
      </w:r>
      <w:r w:rsidR="00FA124F">
        <w:rPr>
          <w:rFonts w:ascii="Times New Roman" w:hAnsi="Times New Roman"/>
          <w:sz w:val="24"/>
          <w:szCs w:val="24"/>
        </w:rPr>
        <w:t>culture.</w:t>
      </w:r>
    </w:p>
    <w:p w14:paraId="53629B8F" w14:textId="77777777" w:rsidR="00985C0D" w:rsidRDefault="00985C0D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08F6AB9F" w14:textId="0B4BB519" w:rsidR="00985C0D" w:rsidRDefault="00985C0D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White lives and culture changed as well. </w:t>
      </w:r>
      <w:r w:rsidR="00F972F5">
        <w:rPr>
          <w:rFonts w:ascii="Times New Roman" w:hAnsi="Times New Roman"/>
          <w:sz w:val="24"/>
          <w:szCs w:val="24"/>
        </w:rPr>
        <w:t xml:space="preserve">In the new cotton economy, </w:t>
      </w:r>
      <w:r w:rsidR="00CA37C7">
        <w:rPr>
          <w:rFonts w:ascii="Times New Roman" w:hAnsi="Times New Roman"/>
          <w:sz w:val="24"/>
          <w:szCs w:val="24"/>
        </w:rPr>
        <w:t>fewer</w:t>
      </w:r>
      <w:r w:rsidR="00F972F5">
        <w:rPr>
          <w:rFonts w:ascii="Times New Roman" w:hAnsi="Times New Roman"/>
          <w:sz w:val="24"/>
          <w:szCs w:val="24"/>
        </w:rPr>
        <w:t xml:space="preserve"> white families owed slaves. And class differences increased. Some southern whites fled to the uplands, seeking lives </w:t>
      </w:r>
      <w:r w:rsidR="00F972F5">
        <w:rPr>
          <w:rFonts w:ascii="Times New Roman" w:hAnsi="Times New Roman"/>
          <w:sz w:val="24"/>
          <w:szCs w:val="24"/>
        </w:rPr>
        <w:lastRenderedPageBreak/>
        <w:t xml:space="preserve">as subsistence farmers. </w:t>
      </w:r>
      <w:r w:rsidR="00807493">
        <w:rPr>
          <w:rFonts w:ascii="Times New Roman" w:hAnsi="Times New Roman"/>
          <w:sz w:val="24"/>
          <w:szCs w:val="24"/>
        </w:rPr>
        <w:t>Another 40 percent</w:t>
      </w:r>
      <w:r w:rsidR="00F972F5">
        <w:rPr>
          <w:rFonts w:ascii="Times New Roman" w:hAnsi="Times New Roman"/>
          <w:sz w:val="24"/>
          <w:szCs w:val="24"/>
        </w:rPr>
        <w:t xml:space="preserve"> worked as tenants or laborers. </w:t>
      </w:r>
      <w:r w:rsidR="000749DA">
        <w:rPr>
          <w:rFonts w:ascii="Times New Roman" w:hAnsi="Times New Roman"/>
          <w:sz w:val="24"/>
          <w:szCs w:val="24"/>
        </w:rPr>
        <w:t>P</w:t>
      </w:r>
      <w:r w:rsidR="00807493">
        <w:rPr>
          <w:rFonts w:ascii="Times New Roman" w:hAnsi="Times New Roman"/>
          <w:sz w:val="24"/>
          <w:szCs w:val="24"/>
        </w:rPr>
        <w:t xml:space="preserve">oor whites </w:t>
      </w:r>
      <w:r w:rsidR="00F972F5">
        <w:rPr>
          <w:rFonts w:ascii="Times New Roman" w:hAnsi="Times New Roman"/>
          <w:sz w:val="24"/>
          <w:szCs w:val="24"/>
        </w:rPr>
        <w:t>had</w:t>
      </w:r>
      <w:r w:rsidR="00807493">
        <w:rPr>
          <w:rFonts w:ascii="Times New Roman" w:hAnsi="Times New Roman"/>
          <w:sz w:val="24"/>
          <w:szCs w:val="24"/>
        </w:rPr>
        <w:t xml:space="preserve"> </w:t>
      </w:r>
      <w:r w:rsidR="000749DA">
        <w:rPr>
          <w:rFonts w:ascii="Times New Roman" w:hAnsi="Times New Roman"/>
          <w:sz w:val="24"/>
          <w:szCs w:val="24"/>
        </w:rPr>
        <w:t xml:space="preserve">limited </w:t>
      </w:r>
      <w:r w:rsidR="00807493">
        <w:rPr>
          <w:rFonts w:ascii="Times New Roman" w:hAnsi="Times New Roman"/>
          <w:sz w:val="24"/>
          <w:szCs w:val="24"/>
        </w:rPr>
        <w:t xml:space="preserve">opportunities for education; many were illiterate. </w:t>
      </w:r>
      <w:r w:rsidR="000749DA">
        <w:rPr>
          <w:rFonts w:ascii="Times New Roman" w:hAnsi="Times New Roman"/>
          <w:sz w:val="24"/>
          <w:szCs w:val="24"/>
        </w:rPr>
        <w:t>Of poor whites a</w:t>
      </w:r>
      <w:r w:rsidR="00807493">
        <w:rPr>
          <w:rFonts w:ascii="Times New Roman" w:hAnsi="Times New Roman"/>
          <w:sz w:val="24"/>
          <w:szCs w:val="24"/>
        </w:rPr>
        <w:t xml:space="preserve"> journalist noted</w:t>
      </w:r>
      <w:r w:rsidR="000749DA">
        <w:rPr>
          <w:rFonts w:ascii="Times New Roman" w:hAnsi="Times New Roman"/>
          <w:sz w:val="24"/>
          <w:szCs w:val="24"/>
        </w:rPr>
        <w:t xml:space="preserve">: </w:t>
      </w:r>
      <w:r w:rsidR="00807493">
        <w:rPr>
          <w:rFonts w:ascii="Times New Roman" w:hAnsi="Times New Roman"/>
          <w:sz w:val="24"/>
          <w:szCs w:val="24"/>
        </w:rPr>
        <w:t>“</w:t>
      </w:r>
      <w:r w:rsidR="00807493" w:rsidRPr="0058211B">
        <w:rPr>
          <w:rFonts w:ascii="Times New Roman" w:hAnsi="Times New Roman"/>
          <w:sz w:val="24"/>
          <w:szCs w:val="24"/>
        </w:rPr>
        <w:t>Their destitution i</w:t>
      </w:r>
      <w:r w:rsidR="00807493" w:rsidRPr="00B41E43">
        <w:rPr>
          <w:rFonts w:ascii="Times New Roman" w:hAnsi="Times New Roman"/>
          <w:sz w:val="24"/>
          <w:szCs w:val="24"/>
        </w:rPr>
        <w:t>s not material only; it is intellectual and it is moral.”</w:t>
      </w:r>
    </w:p>
    <w:p w14:paraId="7A22B119" w14:textId="77777777" w:rsidR="00FB38B7" w:rsidRDefault="00FB38B7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1FF11115" w14:textId="558EE927" w:rsidR="001500C2" w:rsidRDefault="00FB38B7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outlook of the </w:t>
      </w:r>
      <w:proofErr w:type="spellStart"/>
      <w:r>
        <w:rPr>
          <w:rFonts w:ascii="Times New Roman" w:hAnsi="Times New Roman"/>
          <w:sz w:val="24"/>
          <w:szCs w:val="24"/>
        </w:rPr>
        <w:t>slaveowning</w:t>
      </w:r>
      <w:proofErr w:type="spellEnd"/>
      <w:r>
        <w:rPr>
          <w:rFonts w:ascii="Times New Roman" w:hAnsi="Times New Roman"/>
          <w:sz w:val="24"/>
          <w:szCs w:val="24"/>
        </w:rPr>
        <w:t xml:space="preserve"> elite changed as well. </w:t>
      </w:r>
      <w:r w:rsidR="000749D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landed gentry of Virginia and South Carolina </w:t>
      </w:r>
      <w:r w:rsidR="00DC3D41">
        <w:rPr>
          <w:rFonts w:ascii="Times New Roman" w:hAnsi="Times New Roman"/>
          <w:sz w:val="24"/>
          <w:szCs w:val="24"/>
        </w:rPr>
        <w:t>had long</w:t>
      </w:r>
      <w:r w:rsidR="000749DA">
        <w:rPr>
          <w:rFonts w:ascii="Times New Roman" w:hAnsi="Times New Roman"/>
          <w:sz w:val="24"/>
          <w:szCs w:val="24"/>
        </w:rPr>
        <w:t xml:space="preserve"> emulate</w:t>
      </w:r>
      <w:r w:rsidR="00DC3D41">
        <w:rPr>
          <w:rFonts w:ascii="Times New Roman" w:hAnsi="Times New Roman"/>
          <w:sz w:val="24"/>
          <w:szCs w:val="24"/>
        </w:rPr>
        <w:t>d</w:t>
      </w:r>
      <w:r w:rsidR="000749DA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refine</w:t>
      </w:r>
      <w:r w:rsidR="000749D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and elegant life-style</w:t>
      </w:r>
      <w:r w:rsidR="000749DA">
        <w:rPr>
          <w:rFonts w:ascii="Times New Roman" w:hAnsi="Times New Roman"/>
          <w:sz w:val="24"/>
          <w:szCs w:val="24"/>
        </w:rPr>
        <w:t xml:space="preserve"> of their aristocratic colonial ancestors</w:t>
      </w:r>
      <w:r>
        <w:rPr>
          <w:rFonts w:ascii="Times New Roman" w:hAnsi="Times New Roman"/>
          <w:sz w:val="24"/>
          <w:szCs w:val="24"/>
        </w:rPr>
        <w:t xml:space="preserve">. Cotton entrepreneurs were a different breed, </w:t>
      </w:r>
      <w:r w:rsidR="006D16C2">
        <w:rPr>
          <w:rFonts w:ascii="Times New Roman" w:hAnsi="Times New Roman"/>
          <w:sz w:val="24"/>
          <w:szCs w:val="24"/>
        </w:rPr>
        <w:t>partly</w:t>
      </w:r>
      <w:r>
        <w:rPr>
          <w:rFonts w:ascii="Times New Roman" w:hAnsi="Times New Roman"/>
          <w:sz w:val="24"/>
          <w:szCs w:val="24"/>
        </w:rPr>
        <w:t xml:space="preserve"> because the cotton economy was at an early stage of development. </w:t>
      </w:r>
      <w:r w:rsidR="006D16C2">
        <w:rPr>
          <w:rFonts w:ascii="Times New Roman" w:hAnsi="Times New Roman"/>
          <w:sz w:val="24"/>
          <w:szCs w:val="24"/>
        </w:rPr>
        <w:t xml:space="preserve">Their goal, a traveler suggested, </w:t>
      </w:r>
      <w:proofErr w:type="gramStart"/>
      <w:r w:rsidR="006D16C2">
        <w:rPr>
          <w:rFonts w:ascii="Times New Roman" w:hAnsi="Times New Roman"/>
          <w:sz w:val="24"/>
          <w:szCs w:val="24"/>
        </w:rPr>
        <w:t xml:space="preserve">was </w:t>
      </w:r>
      <w:r w:rsidR="006D16C2" w:rsidRPr="00AC6702">
        <w:rPr>
          <w:rFonts w:ascii="Times New Roman" w:hAnsi="Times New Roman"/>
          <w:sz w:val="24"/>
          <w:szCs w:val="24"/>
        </w:rPr>
        <w:t xml:space="preserve"> “</w:t>
      </w:r>
      <w:proofErr w:type="gramEnd"/>
      <w:r w:rsidR="006D16C2" w:rsidRPr="00AC6702">
        <w:rPr>
          <w:rFonts w:ascii="Times New Roman" w:hAnsi="Times New Roman"/>
          <w:sz w:val="24"/>
          <w:szCs w:val="24"/>
        </w:rPr>
        <w:t>To sell cotton in order to buy negroes</w:t>
      </w:r>
      <w:r w:rsidR="006D16C2" w:rsidRPr="00CE4B43">
        <w:rPr>
          <w:rFonts w:ascii="Times New Roman" w:hAnsi="Times New Roman"/>
          <w:sz w:val="24"/>
          <w:szCs w:val="24"/>
        </w:rPr>
        <w:t>—to make more cotton to bu</w:t>
      </w:r>
      <w:r w:rsidR="006D16C2">
        <w:rPr>
          <w:rFonts w:ascii="Times New Roman" w:hAnsi="Times New Roman"/>
          <w:sz w:val="24"/>
          <w:szCs w:val="24"/>
        </w:rPr>
        <w:t xml:space="preserve">y more negroes, ‘ad infinitum’.” </w:t>
      </w:r>
    </w:p>
    <w:p w14:paraId="7E2915FC" w14:textId="77777777" w:rsidR="001500C2" w:rsidRDefault="001500C2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093D7011" w14:textId="77777777" w:rsidR="00FA124F" w:rsidRDefault="006D16C2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Whatever their cultural differences, both groups of elite planters were firmly committed to the defense of the slavery—the source of their wealth and social power.  </w:t>
      </w:r>
    </w:p>
    <w:p w14:paraId="1500F80C" w14:textId="77777777" w:rsidR="007A4F90" w:rsidRPr="00E07D82" w:rsidRDefault="007A4F90" w:rsidP="00CA37C7">
      <w:pPr>
        <w:pStyle w:val="COTXT"/>
        <w:widowControl/>
        <w:suppressAutoHyphens/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61389CDB" w14:textId="77777777" w:rsidR="009B55BA" w:rsidRDefault="00885636" w:rsidP="00CA37C7">
      <w:pPr>
        <w:spacing w:line="480" w:lineRule="auto"/>
      </w:pPr>
    </w:p>
    <w:sectPr w:rsidR="009B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E7"/>
    <w:rsid w:val="000749DA"/>
    <w:rsid w:val="001500C2"/>
    <w:rsid w:val="00256343"/>
    <w:rsid w:val="00397FE7"/>
    <w:rsid w:val="00425128"/>
    <w:rsid w:val="0065138D"/>
    <w:rsid w:val="006D16C2"/>
    <w:rsid w:val="007A4F90"/>
    <w:rsid w:val="00807493"/>
    <w:rsid w:val="00885636"/>
    <w:rsid w:val="00960BCB"/>
    <w:rsid w:val="0097416D"/>
    <w:rsid w:val="00985C0D"/>
    <w:rsid w:val="00CA37C7"/>
    <w:rsid w:val="00CE0447"/>
    <w:rsid w:val="00D02254"/>
    <w:rsid w:val="00DC3D41"/>
    <w:rsid w:val="00E07D82"/>
    <w:rsid w:val="00E9080F"/>
    <w:rsid w:val="00EC29CB"/>
    <w:rsid w:val="00F83FAE"/>
    <w:rsid w:val="00F972F5"/>
    <w:rsid w:val="00FA124F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C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TXT">
    <w:name w:val="CO / TXT"/>
    <w:rsid w:val="00397FE7"/>
    <w:pPr>
      <w:widowControl w:val="0"/>
      <w:spacing w:line="280" w:lineRule="atLeast"/>
      <w:ind w:firstLine="360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3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TXT">
    <w:name w:val="CO / TXT"/>
    <w:rsid w:val="00397FE7"/>
    <w:pPr>
      <w:widowControl w:val="0"/>
      <w:spacing w:line="280" w:lineRule="atLeast"/>
      <w:ind w:firstLine="360"/>
      <w:jc w:val="both"/>
    </w:pPr>
    <w:rPr>
      <w:rFonts w:ascii="Lucida Grande" w:eastAsia="ヒラギノ角ゴ Pro W3" w:hAnsi="Lucida Grande" w:cs="Times New Roman"/>
      <w:color w:val="000000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3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Henretta</dc:creator>
  <cp:keywords/>
  <dc:description/>
  <cp:lastModifiedBy>Arcari, Laura</cp:lastModifiedBy>
  <cp:revision>3</cp:revision>
  <dcterms:created xsi:type="dcterms:W3CDTF">2013-06-12T17:56:00Z</dcterms:created>
  <dcterms:modified xsi:type="dcterms:W3CDTF">2013-06-12T18:16:00Z</dcterms:modified>
</cp:coreProperties>
</file>