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F285A9" w14:textId="33964ADD" w:rsidR="00281096" w:rsidRDefault="00281096" w:rsidP="006534F6">
      <w:pPr>
        <w:pStyle w:val="COTXT"/>
        <w:widowControl/>
        <w:suppressAutoHyphens/>
        <w:spacing w:line="480" w:lineRule="auto"/>
        <w:ind w:firstLine="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Chapter 14 </w:t>
      </w:r>
    </w:p>
    <w:p w14:paraId="6FFE78C3" w14:textId="77777777" w:rsidR="009C7AB4" w:rsidRDefault="009C7AB4" w:rsidP="006534F6">
      <w:pPr>
        <w:pStyle w:val="COTXT"/>
        <w:widowControl/>
        <w:suppressAutoHyphens/>
        <w:spacing w:line="480" w:lineRule="auto"/>
        <w:ind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[[Big Idea: </w:t>
      </w:r>
      <w:r>
        <w:rPr>
          <w:rFonts w:ascii="Times New Roman" w:hAnsi="Times New Roman"/>
          <w:sz w:val="24"/>
        </w:rPr>
        <w:t>What</w:t>
      </w:r>
      <w:r w:rsidRPr="003B6485">
        <w:rPr>
          <w:rFonts w:ascii="Times New Roman" w:hAnsi="Times New Roman"/>
          <w:sz w:val="24"/>
        </w:rPr>
        <w:t xml:space="preserve"> significant changes occurred between 1861 and 1865</w:t>
      </w:r>
      <w:r>
        <w:rPr>
          <w:rFonts w:ascii="Times New Roman" w:hAnsi="Times New Roman"/>
          <w:sz w:val="24"/>
        </w:rPr>
        <w:t xml:space="preserve">, and how did </w:t>
      </w:r>
      <w:r w:rsidRPr="003B6485">
        <w:rPr>
          <w:rFonts w:ascii="Times New Roman" w:hAnsi="Times New Roman"/>
          <w:sz w:val="24"/>
        </w:rPr>
        <w:t>military and political goals affect social, economic, and cultural life</w:t>
      </w:r>
      <w:r>
        <w:rPr>
          <w:rFonts w:ascii="Times New Roman" w:hAnsi="Times New Roman"/>
          <w:sz w:val="24"/>
        </w:rPr>
        <w:t>?</w:t>
      </w:r>
      <w:r w:rsidR="00281096">
        <w:rPr>
          <w:rFonts w:ascii="Times New Roman" w:hAnsi="Times New Roman"/>
          <w:sz w:val="24"/>
        </w:rPr>
        <w:t>]]</w:t>
      </w:r>
    </w:p>
    <w:p w14:paraId="106BBEEA" w14:textId="77777777" w:rsidR="009C7AB4" w:rsidRDefault="009C7AB4" w:rsidP="006534F6">
      <w:pPr>
        <w:pStyle w:val="COTXT"/>
        <w:widowControl/>
        <w:suppressAutoHyphens/>
        <w:spacing w:line="480" w:lineRule="auto"/>
        <w:ind w:firstLine="0"/>
        <w:jc w:val="left"/>
        <w:rPr>
          <w:rFonts w:ascii="Times New Roman" w:hAnsi="Times New Roman"/>
          <w:sz w:val="24"/>
        </w:rPr>
      </w:pPr>
    </w:p>
    <w:p w14:paraId="1087C40B" w14:textId="25D07C09" w:rsidR="003E425D" w:rsidRDefault="001E1207" w:rsidP="006534F6">
      <w:pPr>
        <w:pStyle w:val="TXT"/>
        <w:widowControl/>
        <w:suppressAutoHyphens/>
        <w:spacing w:line="480" w:lineRule="auto"/>
        <w:ind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Clara Barton—a </w:t>
      </w:r>
      <w:r w:rsidR="009C7AB4">
        <w:rPr>
          <w:rFonts w:ascii="Times New Roman" w:hAnsi="Times New Roman"/>
          <w:sz w:val="24"/>
        </w:rPr>
        <w:t>Union nurse and founder of the Am</w:t>
      </w:r>
      <w:bookmarkStart w:id="0" w:name="_GoBack"/>
      <w:bookmarkEnd w:id="0"/>
      <w:r w:rsidR="009C7AB4">
        <w:rPr>
          <w:rFonts w:ascii="Times New Roman" w:hAnsi="Times New Roman"/>
          <w:sz w:val="24"/>
        </w:rPr>
        <w:t>erican Red Cross</w:t>
      </w:r>
      <w:r>
        <w:rPr>
          <w:rFonts w:ascii="Times New Roman" w:hAnsi="Times New Roman"/>
          <w:sz w:val="24"/>
        </w:rPr>
        <w:t>—believed the Civil war enhanced the status of American women. “</w:t>
      </w:r>
      <w:r w:rsidR="00993BF3">
        <w:rPr>
          <w:rFonts w:ascii="Times New Roman" w:hAnsi="Times New Roman"/>
          <w:sz w:val="24"/>
        </w:rPr>
        <w:t xml:space="preserve">At the war’s </w:t>
      </w:r>
      <w:proofErr w:type="spellStart"/>
      <w:r w:rsidR="00993BF3">
        <w:rPr>
          <w:rFonts w:ascii="Times New Roman" w:hAnsi="Times New Roman"/>
          <w:sz w:val="24"/>
        </w:rPr>
        <w:t>end,”</w:t>
      </w:r>
      <w:r>
        <w:rPr>
          <w:rFonts w:ascii="Times New Roman" w:hAnsi="Times New Roman"/>
          <w:sz w:val="24"/>
        </w:rPr>
        <w:t>she</w:t>
      </w:r>
      <w:proofErr w:type="spellEnd"/>
      <w:r>
        <w:rPr>
          <w:rFonts w:ascii="Times New Roman" w:hAnsi="Times New Roman"/>
          <w:sz w:val="24"/>
        </w:rPr>
        <w:t xml:space="preserve"> said, </w:t>
      </w:r>
      <w:r w:rsidR="00993BF3">
        <w:rPr>
          <w:rFonts w:ascii="Times New Roman" w:hAnsi="Times New Roman"/>
          <w:sz w:val="24"/>
        </w:rPr>
        <w:t xml:space="preserve">“was </w:t>
      </w:r>
      <w:r w:rsidR="009C7AB4">
        <w:rPr>
          <w:rFonts w:ascii="Times New Roman" w:hAnsi="Times New Roman"/>
          <w:sz w:val="24"/>
        </w:rPr>
        <w:t>at least fifty years in advance of the normal position which continued peace would have assigned her.”</w:t>
      </w:r>
      <w:r w:rsidR="009C7AB4" w:rsidRPr="009C7AB4">
        <w:rPr>
          <w:rFonts w:ascii="Times New Roman" w:hAnsi="Times New Roman"/>
          <w:sz w:val="24"/>
        </w:rPr>
        <w:t xml:space="preserve"> </w:t>
      </w:r>
      <w:r w:rsidR="00000E25">
        <w:rPr>
          <w:rFonts w:ascii="Times New Roman" w:hAnsi="Times New Roman"/>
          <w:sz w:val="24"/>
        </w:rPr>
        <w:t xml:space="preserve">But was that actually the case? </w:t>
      </w:r>
      <w:r w:rsidR="009C7AB4">
        <w:rPr>
          <w:rFonts w:ascii="Times New Roman" w:hAnsi="Times New Roman"/>
          <w:sz w:val="24"/>
        </w:rPr>
        <w:t xml:space="preserve">Women </w:t>
      </w:r>
      <w:r w:rsidR="003E425D">
        <w:rPr>
          <w:rFonts w:ascii="Times New Roman" w:hAnsi="Times New Roman"/>
          <w:sz w:val="24"/>
        </w:rPr>
        <w:t>certainly took</w:t>
      </w:r>
      <w:r w:rsidR="009C7AB4">
        <w:rPr>
          <w:rFonts w:ascii="Times New Roman" w:hAnsi="Times New Roman"/>
          <w:sz w:val="24"/>
        </w:rPr>
        <w:t xml:space="preserve"> on more responsibilities during the war. </w:t>
      </w:r>
      <w:r w:rsidR="003E425D">
        <w:rPr>
          <w:rFonts w:ascii="Times New Roman" w:hAnsi="Times New Roman"/>
          <w:sz w:val="24"/>
        </w:rPr>
        <w:t xml:space="preserve">In the absence of husbands and sons, they kept farms and shops going, took jobs in manufacturing, and entered new professions such as nursing. </w:t>
      </w:r>
      <w:r>
        <w:rPr>
          <w:rFonts w:ascii="Times New Roman" w:hAnsi="Times New Roman"/>
          <w:sz w:val="24"/>
        </w:rPr>
        <w:t xml:space="preserve">But </w:t>
      </w:r>
      <w:r w:rsidR="00993BF3">
        <w:rPr>
          <w:rFonts w:ascii="Times New Roman" w:hAnsi="Times New Roman"/>
          <w:sz w:val="24"/>
        </w:rPr>
        <w:t>many of</w:t>
      </w:r>
      <w:r w:rsidR="00000E25">
        <w:rPr>
          <w:rFonts w:ascii="Times New Roman" w:hAnsi="Times New Roman"/>
          <w:sz w:val="24"/>
        </w:rPr>
        <w:t xml:space="preserve"> these changes </w:t>
      </w:r>
      <w:r w:rsidR="00B72B50">
        <w:rPr>
          <w:rFonts w:ascii="Times New Roman" w:hAnsi="Times New Roman"/>
          <w:sz w:val="24"/>
        </w:rPr>
        <w:t xml:space="preserve">proved to be </w:t>
      </w:r>
      <w:r w:rsidR="00993BF3">
        <w:rPr>
          <w:rFonts w:ascii="Times New Roman" w:hAnsi="Times New Roman"/>
          <w:sz w:val="24"/>
        </w:rPr>
        <w:t xml:space="preserve">temporary and failed to spark a </w:t>
      </w:r>
      <w:r w:rsidR="00B72B50">
        <w:rPr>
          <w:rFonts w:ascii="Times New Roman" w:hAnsi="Times New Roman"/>
          <w:sz w:val="24"/>
        </w:rPr>
        <w:t>permanent</w:t>
      </w:r>
      <w:r w:rsidR="00993BF3">
        <w:rPr>
          <w:rFonts w:ascii="Times New Roman" w:hAnsi="Times New Roman"/>
          <w:sz w:val="24"/>
        </w:rPr>
        <w:t xml:space="preserve"> rise in women’s </w:t>
      </w:r>
      <w:proofErr w:type="spellStart"/>
      <w:r w:rsidR="00993BF3">
        <w:rPr>
          <w:rFonts w:ascii="Times New Roman" w:hAnsi="Times New Roman"/>
          <w:sz w:val="24"/>
        </w:rPr>
        <w:t>status.A</w:t>
      </w:r>
      <w:r w:rsidR="00281096">
        <w:rPr>
          <w:rFonts w:ascii="Times New Roman" w:hAnsi="Times New Roman"/>
          <w:sz w:val="24"/>
        </w:rPr>
        <w:t>fter</w:t>
      </w:r>
      <w:proofErr w:type="spellEnd"/>
      <w:r w:rsidR="00281096">
        <w:rPr>
          <w:rFonts w:ascii="Times New Roman" w:hAnsi="Times New Roman"/>
          <w:sz w:val="24"/>
        </w:rPr>
        <w:t xml:space="preserve"> the war </w:t>
      </w:r>
      <w:r w:rsidR="003E425D">
        <w:rPr>
          <w:rFonts w:ascii="Times New Roman" w:hAnsi="Times New Roman"/>
          <w:sz w:val="24"/>
        </w:rPr>
        <w:t xml:space="preserve">male legislators rebuffed women’s </w:t>
      </w:r>
      <w:proofErr w:type="gramStart"/>
      <w:r w:rsidR="003E425D">
        <w:rPr>
          <w:rFonts w:ascii="Times New Roman" w:hAnsi="Times New Roman"/>
          <w:sz w:val="24"/>
        </w:rPr>
        <w:t>efforts</w:t>
      </w:r>
      <w:proofErr w:type="gramEnd"/>
      <w:r w:rsidR="003E425D">
        <w:rPr>
          <w:rFonts w:ascii="Times New Roman" w:hAnsi="Times New Roman"/>
          <w:sz w:val="24"/>
        </w:rPr>
        <w:t xml:space="preserve"> to win the vote or enter specialized fields, such as law and medicine.</w:t>
      </w:r>
    </w:p>
    <w:p w14:paraId="437893D7" w14:textId="77777777" w:rsidR="00B72B50" w:rsidRDefault="00B72B50" w:rsidP="006534F6">
      <w:pPr>
        <w:pStyle w:val="TXT"/>
        <w:widowControl/>
        <w:suppressAutoHyphens/>
        <w:spacing w:line="480" w:lineRule="auto"/>
        <w:jc w:val="left"/>
        <w:rPr>
          <w:rFonts w:ascii="Times New Roman" w:hAnsi="Times New Roman"/>
          <w:sz w:val="24"/>
        </w:rPr>
      </w:pPr>
    </w:p>
    <w:p w14:paraId="03CC81A4" w14:textId="77777777" w:rsidR="00B72B50" w:rsidRDefault="00623964" w:rsidP="006534F6">
      <w:pPr>
        <w:pStyle w:val="TXT"/>
        <w:widowControl/>
        <w:suppressAutoHyphens/>
        <w:spacing w:line="480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Other changes were equally </w:t>
      </w:r>
      <w:r w:rsidR="001E1207">
        <w:rPr>
          <w:rFonts w:ascii="Times New Roman" w:hAnsi="Times New Roman"/>
          <w:sz w:val="24"/>
        </w:rPr>
        <w:t>ambiguous</w:t>
      </w:r>
      <w:r>
        <w:rPr>
          <w:rFonts w:ascii="Times New Roman" w:hAnsi="Times New Roman"/>
          <w:sz w:val="24"/>
        </w:rPr>
        <w:t>. E</w:t>
      </w:r>
      <w:r w:rsidR="00B72B50">
        <w:rPr>
          <w:rFonts w:ascii="Times New Roman" w:hAnsi="Times New Roman"/>
          <w:sz w:val="24"/>
        </w:rPr>
        <w:t xml:space="preserve">mancipation dramatically altered the </w:t>
      </w:r>
      <w:r>
        <w:rPr>
          <w:rFonts w:ascii="Times New Roman" w:hAnsi="Times New Roman"/>
          <w:sz w:val="24"/>
        </w:rPr>
        <w:t xml:space="preserve">civic </w:t>
      </w:r>
      <w:r w:rsidR="00B72B50">
        <w:rPr>
          <w:rFonts w:ascii="Times New Roman" w:hAnsi="Times New Roman"/>
          <w:sz w:val="24"/>
        </w:rPr>
        <w:t>status of the nation’s</w:t>
      </w:r>
      <w:r>
        <w:rPr>
          <w:rFonts w:ascii="Times New Roman" w:hAnsi="Times New Roman"/>
          <w:sz w:val="24"/>
        </w:rPr>
        <w:t xml:space="preserve"> black population, as 4 million enslaved people (13 percent of the population) became free. The rewards of freedom, such as enjoyment of personal liberty and family security, </w:t>
      </w:r>
      <w:r>
        <w:rPr>
          <w:rFonts w:ascii="Times New Roman" w:hAnsi="Times New Roman"/>
          <w:sz w:val="24"/>
        </w:rPr>
        <w:lastRenderedPageBreak/>
        <w:t xml:space="preserve">were immense. But racism and racial violence continued, and most former slaves remained poor and landless agricultural tenants and laborers. </w:t>
      </w:r>
      <w:r w:rsidR="00B72B50">
        <w:rPr>
          <w:rFonts w:ascii="Times New Roman" w:hAnsi="Times New Roman"/>
          <w:sz w:val="24"/>
        </w:rPr>
        <w:t xml:space="preserve"> </w:t>
      </w:r>
    </w:p>
    <w:p w14:paraId="57961E95" w14:textId="77777777" w:rsidR="003E425D" w:rsidRDefault="003E425D" w:rsidP="006534F6">
      <w:pPr>
        <w:pStyle w:val="TXT"/>
        <w:widowControl/>
        <w:suppressAutoHyphens/>
        <w:spacing w:line="480" w:lineRule="auto"/>
        <w:jc w:val="left"/>
        <w:rPr>
          <w:rFonts w:ascii="Times New Roman" w:hAnsi="Times New Roman"/>
          <w:sz w:val="24"/>
        </w:rPr>
      </w:pPr>
    </w:p>
    <w:p w14:paraId="35202833" w14:textId="77777777" w:rsidR="006D606C" w:rsidRDefault="003E425D" w:rsidP="006534F6">
      <w:pPr>
        <w:pStyle w:val="TXT"/>
        <w:widowControl/>
        <w:suppressAutoHyphens/>
        <w:spacing w:line="480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However, the war </w:t>
      </w:r>
      <w:r w:rsidR="00000E25">
        <w:rPr>
          <w:rFonts w:ascii="Times New Roman" w:hAnsi="Times New Roman"/>
          <w:sz w:val="24"/>
        </w:rPr>
        <w:t>did create a new party system that</w:t>
      </w:r>
      <w:r w:rsidR="001E1207">
        <w:rPr>
          <w:rFonts w:ascii="Times New Roman" w:hAnsi="Times New Roman"/>
          <w:sz w:val="24"/>
        </w:rPr>
        <w:t>, essentially, continued</w:t>
      </w:r>
      <w:r w:rsidR="00000E25">
        <w:rPr>
          <w:rFonts w:ascii="Times New Roman" w:hAnsi="Times New Roman"/>
          <w:sz w:val="24"/>
        </w:rPr>
        <w:t xml:space="preserve"> the war’s sectional </w:t>
      </w:r>
      <w:r w:rsidR="001E1207">
        <w:rPr>
          <w:rFonts w:ascii="Times New Roman" w:hAnsi="Times New Roman"/>
          <w:sz w:val="24"/>
        </w:rPr>
        <w:t>divisions</w:t>
      </w:r>
      <w:r w:rsidR="00000E25">
        <w:rPr>
          <w:rFonts w:ascii="Times New Roman" w:hAnsi="Times New Roman"/>
          <w:sz w:val="24"/>
        </w:rPr>
        <w:t xml:space="preserve">. For the next eighty years, Republicans controlled most of the northeastern and </w:t>
      </w:r>
      <w:proofErr w:type="spellStart"/>
      <w:r w:rsidR="00000E25">
        <w:rPr>
          <w:rFonts w:ascii="Times New Roman" w:hAnsi="Times New Roman"/>
          <w:sz w:val="24"/>
        </w:rPr>
        <w:t>midwestern</w:t>
      </w:r>
      <w:proofErr w:type="spellEnd"/>
      <w:r w:rsidR="00000E25">
        <w:rPr>
          <w:rFonts w:ascii="Times New Roman" w:hAnsi="Times New Roman"/>
          <w:sz w:val="24"/>
        </w:rPr>
        <w:t xml:space="preserve"> states and the Democrats dominated the “Solid South,” as it was called. The</w:t>
      </w:r>
      <w:r w:rsidR="001E1207">
        <w:rPr>
          <w:rFonts w:ascii="Times New Roman" w:hAnsi="Times New Roman"/>
          <w:sz w:val="24"/>
        </w:rPr>
        <w:t xml:space="preserve"> parties</w:t>
      </w:r>
      <w:r w:rsidR="00000E25">
        <w:rPr>
          <w:rFonts w:ascii="Times New Roman" w:hAnsi="Times New Roman"/>
          <w:sz w:val="24"/>
        </w:rPr>
        <w:t xml:space="preserve"> b</w:t>
      </w:r>
      <w:r w:rsidR="006D606C">
        <w:rPr>
          <w:rFonts w:ascii="Times New Roman" w:hAnsi="Times New Roman"/>
          <w:sz w:val="24"/>
        </w:rPr>
        <w:t xml:space="preserve">attled initially over </w:t>
      </w:r>
      <w:r w:rsidR="001E1207">
        <w:rPr>
          <w:rFonts w:ascii="Times New Roman" w:hAnsi="Times New Roman"/>
          <w:sz w:val="24"/>
        </w:rPr>
        <w:t xml:space="preserve">rights to be accorded to blacks. Subsequently, they fought over </w:t>
      </w:r>
      <w:r w:rsidR="006D606C">
        <w:rPr>
          <w:rFonts w:ascii="Times New Roman" w:hAnsi="Times New Roman"/>
          <w:sz w:val="24"/>
        </w:rPr>
        <w:t>the tariff and other economic legislation enacted by Republican-dominated wartime congresses.</w:t>
      </w:r>
      <w:r>
        <w:rPr>
          <w:rFonts w:ascii="Times New Roman" w:hAnsi="Times New Roman"/>
          <w:sz w:val="24"/>
        </w:rPr>
        <w:t xml:space="preserve"> </w:t>
      </w:r>
    </w:p>
    <w:p w14:paraId="2DB2FFD9" w14:textId="77777777" w:rsidR="00D8668C" w:rsidRDefault="00D8668C" w:rsidP="006534F6">
      <w:pPr>
        <w:pStyle w:val="TXT"/>
        <w:widowControl/>
        <w:suppressAutoHyphens/>
        <w:spacing w:line="480" w:lineRule="auto"/>
        <w:jc w:val="left"/>
        <w:rPr>
          <w:rFonts w:ascii="Times New Roman" w:hAnsi="Times New Roman"/>
          <w:sz w:val="24"/>
        </w:rPr>
      </w:pPr>
    </w:p>
    <w:p w14:paraId="470E0112" w14:textId="77777777" w:rsidR="001E1207" w:rsidRDefault="00D8668C" w:rsidP="006534F6">
      <w:pPr>
        <w:pStyle w:val="TXT"/>
        <w:widowControl/>
        <w:suppressAutoHyphens/>
        <w:spacing w:line="480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war itself yielded surprisingly little economic progress. Many industries expanded to provide weapons, clothes, and food for</w:t>
      </w:r>
      <w:r w:rsidR="001E1207">
        <w:rPr>
          <w:rFonts w:ascii="Times New Roman" w:hAnsi="Times New Roman"/>
          <w:sz w:val="24"/>
        </w:rPr>
        <w:t xml:space="preserve"> the</w:t>
      </w:r>
      <w:r>
        <w:rPr>
          <w:rFonts w:ascii="Times New Roman" w:hAnsi="Times New Roman"/>
          <w:sz w:val="24"/>
        </w:rPr>
        <w:t xml:space="preserve"> millions of troops. But the war sharply limited cotton production and exports, destroyed the South’s industrial centers, and </w:t>
      </w:r>
      <w:r w:rsidR="000C4E84">
        <w:rPr>
          <w:rFonts w:ascii="Times New Roman" w:hAnsi="Times New Roman"/>
          <w:sz w:val="24"/>
        </w:rPr>
        <w:t xml:space="preserve">pulled northern workers and capital from long-term </w:t>
      </w:r>
      <w:r w:rsidR="001E1207">
        <w:rPr>
          <w:rFonts w:ascii="Times New Roman" w:hAnsi="Times New Roman"/>
          <w:sz w:val="24"/>
        </w:rPr>
        <w:t>productive</w:t>
      </w:r>
      <w:r w:rsidR="000C4E84">
        <w:rPr>
          <w:rFonts w:ascii="Times New Roman" w:hAnsi="Times New Roman"/>
          <w:sz w:val="24"/>
        </w:rPr>
        <w:t xml:space="preserve"> activities. </w:t>
      </w:r>
    </w:p>
    <w:p w14:paraId="7F4BF630" w14:textId="77777777" w:rsidR="001E1207" w:rsidRDefault="001E1207" w:rsidP="006534F6">
      <w:pPr>
        <w:pStyle w:val="TXT"/>
        <w:widowControl/>
        <w:suppressAutoHyphens/>
        <w:spacing w:line="480" w:lineRule="auto"/>
        <w:jc w:val="left"/>
        <w:rPr>
          <w:rFonts w:ascii="Times New Roman" w:hAnsi="Times New Roman"/>
          <w:sz w:val="24"/>
        </w:rPr>
      </w:pPr>
    </w:p>
    <w:p w14:paraId="203089CC" w14:textId="77777777" w:rsidR="000C4E84" w:rsidRDefault="001E1207" w:rsidP="006534F6">
      <w:pPr>
        <w:pStyle w:val="TXT"/>
        <w:widowControl/>
        <w:suppressAutoHyphens/>
        <w:spacing w:line="480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Nonetheless, </w:t>
      </w:r>
      <w:r w:rsidR="000C4E84">
        <w:rPr>
          <w:rFonts w:ascii="Times New Roman" w:hAnsi="Times New Roman"/>
          <w:sz w:val="24"/>
        </w:rPr>
        <w:t xml:space="preserve">by enhancing the political power of the </w:t>
      </w:r>
      <w:proofErr w:type="spellStart"/>
      <w:r w:rsidR="000C4E84">
        <w:rPr>
          <w:rFonts w:ascii="Times New Roman" w:hAnsi="Times New Roman"/>
          <w:sz w:val="24"/>
        </w:rPr>
        <w:t>north’s</w:t>
      </w:r>
      <w:proofErr w:type="spellEnd"/>
      <w:r w:rsidR="000C4E84">
        <w:rPr>
          <w:rFonts w:ascii="Times New Roman" w:hAnsi="Times New Roman"/>
          <w:sz w:val="24"/>
        </w:rPr>
        <w:t xml:space="preserve"> capitalist class, the Civil War </w:t>
      </w:r>
      <w:r>
        <w:rPr>
          <w:rFonts w:ascii="Times New Roman" w:hAnsi="Times New Roman"/>
          <w:sz w:val="24"/>
        </w:rPr>
        <w:t xml:space="preserve">laid the legal and entrepreneurial foundations for </w:t>
      </w:r>
      <w:r w:rsidR="000C4E84">
        <w:rPr>
          <w:rFonts w:ascii="Times New Roman" w:hAnsi="Times New Roman"/>
          <w:sz w:val="24"/>
        </w:rPr>
        <w:t xml:space="preserve">a second industrial revolution—in steel, coal, </w:t>
      </w:r>
      <w:r w:rsidR="000C4E84">
        <w:rPr>
          <w:rFonts w:ascii="Times New Roman" w:hAnsi="Times New Roman"/>
          <w:sz w:val="24"/>
        </w:rPr>
        <w:lastRenderedPageBreak/>
        <w:t xml:space="preserve">chemicals, copper—and the creation of great private fortunes. </w:t>
      </w:r>
      <w:r w:rsidR="00293A24">
        <w:rPr>
          <w:rFonts w:ascii="Times New Roman" w:hAnsi="Times New Roman"/>
          <w:sz w:val="24"/>
        </w:rPr>
        <w:t xml:space="preserve">The world of 1870 was far different from that of 1840. </w:t>
      </w:r>
      <w:r w:rsidR="00B72B50">
        <w:rPr>
          <w:rFonts w:ascii="Times New Roman" w:hAnsi="Times New Roman"/>
          <w:sz w:val="24"/>
        </w:rPr>
        <w:t xml:space="preserve">What Mark Twain labeled “The Gilded Age” replaced the Age of the </w:t>
      </w:r>
      <w:proofErr w:type="spellStart"/>
      <w:r w:rsidR="00B72B50">
        <w:rPr>
          <w:rFonts w:ascii="Times New Roman" w:hAnsi="Times New Roman"/>
          <w:sz w:val="24"/>
        </w:rPr>
        <w:t>Jacksonian</w:t>
      </w:r>
      <w:proofErr w:type="spellEnd"/>
      <w:r w:rsidR="00B72B50">
        <w:rPr>
          <w:rFonts w:ascii="Times New Roman" w:hAnsi="Times New Roman"/>
          <w:sz w:val="24"/>
        </w:rPr>
        <w:t xml:space="preserve"> Common Man.  </w:t>
      </w:r>
    </w:p>
    <w:p w14:paraId="0123226B" w14:textId="77777777" w:rsidR="00D8668C" w:rsidRDefault="000C4E84" w:rsidP="00281096">
      <w:pPr>
        <w:pStyle w:val="TXT"/>
        <w:widowControl/>
        <w:suppressAutoHyphens/>
        <w:spacing w:line="720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D8668C">
        <w:rPr>
          <w:rFonts w:ascii="Times New Roman" w:hAnsi="Times New Roman"/>
          <w:sz w:val="24"/>
        </w:rPr>
        <w:t xml:space="preserve"> </w:t>
      </w:r>
    </w:p>
    <w:p w14:paraId="3BEC050A" w14:textId="77777777" w:rsidR="006D606C" w:rsidRDefault="006D606C" w:rsidP="00281096">
      <w:pPr>
        <w:pStyle w:val="TXT"/>
        <w:widowControl/>
        <w:suppressAutoHyphens/>
        <w:spacing w:line="720" w:lineRule="auto"/>
        <w:jc w:val="left"/>
        <w:rPr>
          <w:rFonts w:ascii="Times New Roman" w:hAnsi="Times New Roman"/>
          <w:sz w:val="24"/>
        </w:rPr>
      </w:pPr>
    </w:p>
    <w:p w14:paraId="688A23E1" w14:textId="77777777" w:rsidR="009C7AB4" w:rsidRDefault="003E425D" w:rsidP="00281096">
      <w:pPr>
        <w:pStyle w:val="TXT"/>
        <w:widowControl/>
        <w:suppressAutoHyphens/>
        <w:spacing w:line="720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14:paraId="168F4C7A" w14:textId="77777777" w:rsidR="009C7AB4" w:rsidRDefault="009C7AB4" w:rsidP="00281096">
      <w:pPr>
        <w:pStyle w:val="COTXT"/>
        <w:widowControl/>
        <w:suppressAutoHyphens/>
        <w:spacing w:line="720" w:lineRule="auto"/>
        <w:ind w:firstLine="0"/>
        <w:jc w:val="left"/>
        <w:rPr>
          <w:rFonts w:ascii="Times New Roman" w:hAnsi="Times New Roman"/>
          <w:sz w:val="24"/>
        </w:rPr>
      </w:pPr>
    </w:p>
    <w:p w14:paraId="1275A0B7" w14:textId="77777777" w:rsidR="009B55BA" w:rsidRDefault="006534F6" w:rsidP="00281096">
      <w:pPr>
        <w:spacing w:line="720" w:lineRule="auto"/>
      </w:pPr>
    </w:p>
    <w:sectPr w:rsidR="009B55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AB4"/>
    <w:rsid w:val="00000E25"/>
    <w:rsid w:val="000C4E84"/>
    <w:rsid w:val="001E1207"/>
    <w:rsid w:val="00281096"/>
    <w:rsid w:val="00293A24"/>
    <w:rsid w:val="003E425D"/>
    <w:rsid w:val="00425128"/>
    <w:rsid w:val="004E3363"/>
    <w:rsid w:val="00623964"/>
    <w:rsid w:val="006534F6"/>
    <w:rsid w:val="006D606C"/>
    <w:rsid w:val="00960BCB"/>
    <w:rsid w:val="00993BF3"/>
    <w:rsid w:val="009C7AB4"/>
    <w:rsid w:val="00B72B50"/>
    <w:rsid w:val="00CE0447"/>
    <w:rsid w:val="00D02254"/>
    <w:rsid w:val="00D8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466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Courier New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TXT">
    <w:name w:val="CO / TXT"/>
    <w:rsid w:val="009C7AB4"/>
    <w:pPr>
      <w:widowControl w:val="0"/>
      <w:spacing w:line="280" w:lineRule="atLeast"/>
      <w:ind w:firstLine="360"/>
      <w:jc w:val="both"/>
    </w:pPr>
    <w:rPr>
      <w:rFonts w:ascii="Lucida Grande" w:eastAsia="ヒラギノ角ゴ Pro W3" w:hAnsi="Lucida Grande" w:cs="Times New Roman"/>
      <w:color w:val="000000"/>
      <w:sz w:val="21"/>
      <w:szCs w:val="20"/>
    </w:rPr>
  </w:style>
  <w:style w:type="paragraph" w:customStyle="1" w:styleId="TXT">
    <w:name w:val="TXT"/>
    <w:uiPriority w:val="99"/>
    <w:rsid w:val="009C7AB4"/>
    <w:pPr>
      <w:widowControl w:val="0"/>
      <w:spacing w:line="255" w:lineRule="atLeast"/>
      <w:ind w:firstLine="360"/>
      <w:jc w:val="both"/>
    </w:pPr>
    <w:rPr>
      <w:rFonts w:ascii="Lucida Grande" w:eastAsia="ヒラギノ角ゴ Pro W3" w:hAnsi="Lucida Grande" w:cs="Times New Roman"/>
      <w:color w:val="000000"/>
      <w:sz w:val="21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810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10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10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10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109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0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0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Courier New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TXT">
    <w:name w:val="CO / TXT"/>
    <w:rsid w:val="009C7AB4"/>
    <w:pPr>
      <w:widowControl w:val="0"/>
      <w:spacing w:line="280" w:lineRule="atLeast"/>
      <w:ind w:firstLine="360"/>
      <w:jc w:val="both"/>
    </w:pPr>
    <w:rPr>
      <w:rFonts w:ascii="Lucida Grande" w:eastAsia="ヒラギノ角ゴ Pro W3" w:hAnsi="Lucida Grande" w:cs="Times New Roman"/>
      <w:color w:val="000000"/>
      <w:sz w:val="21"/>
      <w:szCs w:val="20"/>
    </w:rPr>
  </w:style>
  <w:style w:type="paragraph" w:customStyle="1" w:styleId="TXT">
    <w:name w:val="TXT"/>
    <w:uiPriority w:val="99"/>
    <w:rsid w:val="009C7AB4"/>
    <w:pPr>
      <w:widowControl w:val="0"/>
      <w:spacing w:line="255" w:lineRule="atLeast"/>
      <w:ind w:firstLine="360"/>
      <w:jc w:val="both"/>
    </w:pPr>
    <w:rPr>
      <w:rFonts w:ascii="Lucida Grande" w:eastAsia="ヒラギノ角ゴ Pro W3" w:hAnsi="Lucida Grande" w:cs="Times New Roman"/>
      <w:color w:val="000000"/>
      <w:sz w:val="21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810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10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10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10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109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0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0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Henretta</dc:creator>
  <cp:keywords/>
  <dc:description/>
  <cp:lastModifiedBy>Arcari, Laura</cp:lastModifiedBy>
  <cp:revision>3</cp:revision>
  <cp:lastPrinted>2013-06-12T17:36:00Z</cp:lastPrinted>
  <dcterms:created xsi:type="dcterms:W3CDTF">2013-06-12T17:37:00Z</dcterms:created>
  <dcterms:modified xsi:type="dcterms:W3CDTF">2013-06-12T18:16:00Z</dcterms:modified>
</cp:coreProperties>
</file>