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02DE6" w:rsidRDefault="00E978FA" w:rsidP="001A3F0B">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7B24BF">
        <w:rPr>
          <w:rFonts w:ascii="Times New Roman" w:hAnsi="Times New Roman" w:cs="Times New Roman"/>
          <w:b/>
          <w:sz w:val="24"/>
          <w:szCs w:val="24"/>
        </w:rPr>
        <w:t>2</w:t>
      </w:r>
      <w:r w:rsidRPr="009B1B36">
        <w:rPr>
          <w:rFonts w:ascii="Times New Roman" w:hAnsi="Times New Roman" w:cs="Times New Roman"/>
          <w:b/>
          <w:sz w:val="24"/>
          <w:szCs w:val="24"/>
        </w:rPr>
        <w:t>—</w:t>
      </w:r>
      <w:r w:rsidR="007B24BF">
        <w:rPr>
          <w:rFonts w:ascii="Times New Roman" w:hAnsi="Times New Roman" w:cs="Times New Roman"/>
          <w:b/>
          <w:sz w:val="24"/>
          <w:szCs w:val="24"/>
        </w:rPr>
        <w:t>Imperial Ambitions and Sectional Crises, 1842-1861</w:t>
      </w:r>
    </w:p>
    <w:p w:rsidR="00991D00" w:rsidRPr="003271E9" w:rsidRDefault="00991D00" w:rsidP="00991D00">
      <w:pPr>
        <w:pStyle w:val="ListParagraph"/>
        <w:numPr>
          <w:ilvl w:val="0"/>
          <w:numId w:val="18"/>
        </w:numPr>
        <w:rPr>
          <w:b/>
        </w:rPr>
      </w:pPr>
      <w:r w:rsidRPr="003271E9">
        <w:rPr>
          <w:b/>
        </w:rPr>
        <w:t>How did the issue of slavery drive the United States toward civil war in the mid-nineteenth century?</w:t>
      </w:r>
    </w:p>
    <w:p w:rsidR="001A3F0B" w:rsidRPr="001A3F0B" w:rsidRDefault="001A3F0B" w:rsidP="001A3F0B">
      <w:pPr>
        <w:pStyle w:val="ListParagraph"/>
        <w:rPr>
          <w:b/>
        </w:rPr>
      </w:pPr>
    </w:p>
    <w:p w:rsidR="001800AA" w:rsidRPr="001800AA" w:rsidRDefault="009B1B36" w:rsidP="009B1B36">
      <w:pPr>
        <w:rPr>
          <w:rFonts w:ascii="Times New Roman" w:hAnsi="Times New Roman" w:cs="Times New Roman"/>
          <w:i/>
          <w:sz w:val="24"/>
          <w:szCs w:val="24"/>
        </w:rPr>
      </w:pPr>
      <w:r w:rsidRPr="00E51BC4">
        <w:rPr>
          <w:rFonts w:ascii="Times New Roman" w:hAnsi="Times New Roman" w:cs="Times New Roman"/>
          <w:b/>
          <w:i/>
          <w:sz w:val="24"/>
          <w:szCs w:val="24"/>
        </w:rPr>
        <w:t>Download and save this document so you can return to it to take notes and later use it for studying.</w:t>
      </w:r>
      <w:r w:rsidRPr="00E51BC4">
        <w:rPr>
          <w:rFonts w:ascii="Times New Roman" w:hAnsi="Times New Roman" w:cs="Times New Roman"/>
          <w:i/>
          <w:sz w:val="24"/>
          <w:szCs w:val="24"/>
        </w:rPr>
        <w:t xml:space="preserve"> </w:t>
      </w:r>
      <w:r w:rsidR="003271E9" w:rsidRPr="003271E9">
        <w:rPr>
          <w:rFonts w:ascii="Times New Roman" w:hAnsi="Times New Roman" w:cs="Times New Roman"/>
          <w:i/>
          <w:sz w:val="24"/>
          <w:szCs w:val="24"/>
        </w:rPr>
        <w:t>As you read the chapter, fill in the chart below to remind yours</w:t>
      </w:r>
      <w:r w:rsidR="00991D00">
        <w:rPr>
          <w:rFonts w:ascii="Times New Roman" w:hAnsi="Times New Roman" w:cs="Times New Roman"/>
          <w:i/>
          <w:sz w:val="24"/>
          <w:szCs w:val="24"/>
        </w:rPr>
        <w:t xml:space="preserve">elf of the political, </w:t>
      </w:r>
      <w:r w:rsidR="003D4B98">
        <w:rPr>
          <w:rFonts w:ascii="Times New Roman" w:hAnsi="Times New Roman" w:cs="Times New Roman"/>
          <w:i/>
          <w:sz w:val="24"/>
          <w:szCs w:val="24"/>
        </w:rPr>
        <w:t xml:space="preserve">social, legal, and regional </w:t>
      </w:r>
      <w:r w:rsidR="003271E9" w:rsidRPr="003271E9">
        <w:rPr>
          <w:rFonts w:ascii="Times New Roman" w:hAnsi="Times New Roman" w:cs="Times New Roman"/>
          <w:i/>
          <w:sz w:val="24"/>
          <w:szCs w:val="24"/>
        </w:rPr>
        <w:t>ramifications of slavery that drove the United States toward civil war in the m</w:t>
      </w:r>
      <w:bookmarkStart w:id="0" w:name="_GoBack"/>
      <w:bookmarkEnd w:id="0"/>
      <w:r w:rsidR="003271E9" w:rsidRPr="003271E9">
        <w:rPr>
          <w:rFonts w:ascii="Times New Roman" w:hAnsi="Times New Roman" w:cs="Times New Roman"/>
          <w:i/>
          <w:sz w:val="24"/>
          <w:szCs w:val="24"/>
        </w:rPr>
        <w:t>id-nineteenth century. Keep in mind that some events may fall into more than one category. If you copy and paste from the text, make sure you place quotation marks around the copied material; if you are able to describe the factors in your own words, however, you should do so.</w:t>
      </w:r>
    </w:p>
    <w:tbl>
      <w:tblPr>
        <w:tblStyle w:val="TableGrid"/>
        <w:tblW w:w="9666" w:type="dxa"/>
        <w:tblLook w:val="04A0" w:firstRow="1" w:lastRow="0" w:firstColumn="1" w:lastColumn="0" w:noHBand="0" w:noVBand="1"/>
      </w:tblPr>
      <w:tblGrid>
        <w:gridCol w:w="4296"/>
        <w:gridCol w:w="5370"/>
      </w:tblGrid>
      <w:tr w:rsidR="003271E9" w:rsidTr="003271E9">
        <w:trPr>
          <w:trHeight w:val="312"/>
        </w:trPr>
        <w:tc>
          <w:tcPr>
            <w:tcW w:w="4296" w:type="dxa"/>
          </w:tcPr>
          <w:p w:rsidR="003271E9" w:rsidRDefault="00991D00" w:rsidP="009B1B36">
            <w:pPr>
              <w:rPr>
                <w:rFonts w:ascii="Times New Roman" w:hAnsi="Times New Roman" w:cs="Times New Roman"/>
                <w:b/>
                <w:sz w:val="24"/>
                <w:szCs w:val="24"/>
              </w:rPr>
            </w:pPr>
            <w:r>
              <w:rPr>
                <w:rFonts w:ascii="Times New Roman" w:hAnsi="Times New Roman" w:cs="Times New Roman"/>
                <w:b/>
                <w:sz w:val="24"/>
                <w:szCs w:val="24"/>
              </w:rPr>
              <w:t>Area of American life</w:t>
            </w:r>
          </w:p>
        </w:tc>
        <w:tc>
          <w:tcPr>
            <w:tcW w:w="5370" w:type="dxa"/>
          </w:tcPr>
          <w:p w:rsidR="003271E9" w:rsidRDefault="003271E9" w:rsidP="009B1B36">
            <w:pPr>
              <w:rPr>
                <w:rFonts w:ascii="Times New Roman" w:hAnsi="Times New Roman" w:cs="Times New Roman"/>
                <w:b/>
                <w:sz w:val="24"/>
                <w:szCs w:val="24"/>
              </w:rPr>
            </w:pPr>
            <w:r>
              <w:rPr>
                <w:rFonts w:ascii="Times New Roman" w:hAnsi="Times New Roman" w:cs="Times New Roman"/>
                <w:b/>
                <w:sz w:val="24"/>
                <w:szCs w:val="24"/>
              </w:rPr>
              <w:t>Impact of slavery</w:t>
            </w:r>
          </w:p>
        </w:tc>
      </w:tr>
      <w:tr w:rsidR="003271E9" w:rsidTr="003271E9">
        <w:trPr>
          <w:trHeight w:val="624"/>
        </w:trPr>
        <w:tc>
          <w:tcPr>
            <w:tcW w:w="4296" w:type="dxa"/>
          </w:tcPr>
          <w:p w:rsidR="003271E9" w:rsidRPr="00812076" w:rsidRDefault="00991D00" w:rsidP="009B1B36">
            <w:pPr>
              <w:rPr>
                <w:rFonts w:ascii="Times New Roman" w:hAnsi="Times New Roman" w:cs="Times New Roman"/>
                <w:sz w:val="24"/>
                <w:szCs w:val="24"/>
              </w:rPr>
            </w:pPr>
            <w:r w:rsidRPr="00812076">
              <w:rPr>
                <w:rFonts w:ascii="Times New Roman" w:hAnsi="Times New Roman" w:cs="Times New Roman"/>
                <w:sz w:val="24"/>
                <w:szCs w:val="24"/>
              </w:rPr>
              <w:t>U.S. expansion</w:t>
            </w:r>
          </w:p>
        </w:tc>
        <w:tc>
          <w:tcPr>
            <w:tcW w:w="5370" w:type="dxa"/>
          </w:tcPr>
          <w:p w:rsidR="003271E9" w:rsidRPr="00D55E54" w:rsidRDefault="003271E9" w:rsidP="00D55E54">
            <w:pPr>
              <w:pStyle w:val="ListParagraph"/>
              <w:numPr>
                <w:ilvl w:val="0"/>
                <w:numId w:val="18"/>
              </w:numPr>
              <w:ind w:left="204" w:hanging="90"/>
              <w:rPr>
                <w:b/>
              </w:rPr>
            </w:pPr>
          </w:p>
        </w:tc>
      </w:tr>
      <w:tr w:rsidR="003D4B98" w:rsidTr="003271E9">
        <w:trPr>
          <w:trHeight w:val="644"/>
        </w:trPr>
        <w:tc>
          <w:tcPr>
            <w:tcW w:w="4296" w:type="dxa"/>
          </w:tcPr>
          <w:p w:rsidR="003D4B98" w:rsidRPr="00812076" w:rsidRDefault="003D4B98" w:rsidP="009B1B36">
            <w:pPr>
              <w:rPr>
                <w:rFonts w:ascii="Times New Roman" w:hAnsi="Times New Roman" w:cs="Times New Roman"/>
                <w:sz w:val="24"/>
                <w:szCs w:val="24"/>
              </w:rPr>
            </w:pPr>
            <w:r w:rsidRPr="00812076">
              <w:rPr>
                <w:rFonts w:ascii="Times New Roman" w:hAnsi="Times New Roman" w:cs="Times New Roman"/>
                <w:sz w:val="24"/>
                <w:szCs w:val="24"/>
              </w:rPr>
              <w:t>Society and culture</w:t>
            </w:r>
          </w:p>
        </w:tc>
        <w:tc>
          <w:tcPr>
            <w:tcW w:w="5370" w:type="dxa"/>
          </w:tcPr>
          <w:p w:rsidR="003D4B98" w:rsidRPr="00D55E54" w:rsidRDefault="003D4B98" w:rsidP="00D55E54">
            <w:pPr>
              <w:pStyle w:val="ListParagraph"/>
              <w:numPr>
                <w:ilvl w:val="0"/>
                <w:numId w:val="18"/>
              </w:numPr>
              <w:ind w:left="204" w:hanging="90"/>
              <w:rPr>
                <w:b/>
              </w:rPr>
            </w:pPr>
          </w:p>
        </w:tc>
      </w:tr>
      <w:tr w:rsidR="003271E9" w:rsidTr="003271E9">
        <w:trPr>
          <w:trHeight w:val="644"/>
        </w:trPr>
        <w:tc>
          <w:tcPr>
            <w:tcW w:w="4296" w:type="dxa"/>
          </w:tcPr>
          <w:p w:rsidR="003271E9" w:rsidRPr="00812076" w:rsidRDefault="00991D00" w:rsidP="009B1B36">
            <w:pPr>
              <w:rPr>
                <w:rFonts w:ascii="Times New Roman" w:hAnsi="Times New Roman" w:cs="Times New Roman"/>
                <w:sz w:val="24"/>
                <w:szCs w:val="24"/>
              </w:rPr>
            </w:pPr>
            <w:r w:rsidRPr="00812076">
              <w:rPr>
                <w:rFonts w:ascii="Times New Roman" w:hAnsi="Times New Roman" w:cs="Times New Roman"/>
                <w:sz w:val="24"/>
                <w:szCs w:val="24"/>
              </w:rPr>
              <w:t>Law and legislation</w:t>
            </w:r>
          </w:p>
        </w:tc>
        <w:tc>
          <w:tcPr>
            <w:tcW w:w="5370" w:type="dxa"/>
          </w:tcPr>
          <w:p w:rsidR="003271E9" w:rsidRPr="00D55E54" w:rsidRDefault="003271E9" w:rsidP="00D55E54">
            <w:pPr>
              <w:pStyle w:val="ListParagraph"/>
              <w:numPr>
                <w:ilvl w:val="0"/>
                <w:numId w:val="18"/>
              </w:numPr>
              <w:ind w:left="204" w:hanging="90"/>
              <w:rPr>
                <w:b/>
              </w:rPr>
            </w:pPr>
          </w:p>
        </w:tc>
      </w:tr>
      <w:tr w:rsidR="003271E9" w:rsidTr="003271E9">
        <w:trPr>
          <w:trHeight w:val="644"/>
        </w:trPr>
        <w:tc>
          <w:tcPr>
            <w:tcW w:w="4296" w:type="dxa"/>
          </w:tcPr>
          <w:p w:rsidR="003271E9" w:rsidRPr="00812076" w:rsidRDefault="00991D00" w:rsidP="009B1B36">
            <w:pPr>
              <w:rPr>
                <w:rFonts w:ascii="Times New Roman" w:hAnsi="Times New Roman" w:cs="Times New Roman"/>
                <w:sz w:val="24"/>
                <w:szCs w:val="24"/>
              </w:rPr>
            </w:pPr>
            <w:r w:rsidRPr="00812076">
              <w:rPr>
                <w:rFonts w:ascii="Times New Roman" w:hAnsi="Times New Roman" w:cs="Times New Roman"/>
                <w:sz w:val="24"/>
                <w:szCs w:val="24"/>
              </w:rPr>
              <w:t>National and regional politics</w:t>
            </w:r>
          </w:p>
        </w:tc>
        <w:tc>
          <w:tcPr>
            <w:tcW w:w="5370" w:type="dxa"/>
          </w:tcPr>
          <w:p w:rsidR="003271E9" w:rsidRPr="00D55E54" w:rsidRDefault="003271E9" w:rsidP="00D55E54">
            <w:pPr>
              <w:pStyle w:val="ListParagraph"/>
              <w:numPr>
                <w:ilvl w:val="0"/>
                <w:numId w:val="18"/>
              </w:numPr>
              <w:ind w:left="204" w:hanging="90"/>
              <w:rPr>
                <w:b/>
              </w:rPr>
            </w:pPr>
          </w:p>
        </w:tc>
      </w:tr>
    </w:tbl>
    <w:p w:rsidR="001A3F0B" w:rsidRPr="009B1B36" w:rsidRDefault="001A3F0B"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3271E9" w:rsidRPr="003271E9" w:rsidRDefault="003271E9" w:rsidP="003271E9">
      <w:pPr>
        <w:pStyle w:val="ListParagraph"/>
        <w:numPr>
          <w:ilvl w:val="0"/>
          <w:numId w:val="18"/>
        </w:numPr>
        <w:rPr>
          <w:b/>
        </w:rPr>
      </w:pPr>
      <w:r w:rsidRPr="003271E9">
        <w:rPr>
          <w:b/>
        </w:rPr>
        <w:t>How did the issue of slavery drive the United States toward civil war in the mid-nineteenth century?</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Default="00B93838">
      <w:pPr>
        <w:rPr>
          <w:rFonts w:ascii="Times New Roman" w:hAnsi="Times New Roman" w:cs="Times New Roman"/>
          <w:i/>
          <w:sz w:val="24"/>
          <w:szCs w:val="24"/>
        </w:rPr>
      </w:pP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num>
  <w:num w:numId="4">
    <w:abstractNumId w:val="1"/>
  </w:num>
  <w:num w:numId="5">
    <w:abstractNumId w:val="8"/>
  </w:num>
  <w:num w:numId="6">
    <w:abstractNumId w:val="14"/>
  </w:num>
  <w:num w:numId="7">
    <w:abstractNumId w:val="11"/>
  </w:num>
  <w:num w:numId="8">
    <w:abstractNumId w:val="6"/>
  </w:num>
  <w:num w:numId="9">
    <w:abstractNumId w:val="10"/>
  </w:num>
  <w:num w:numId="10">
    <w:abstractNumId w:val="7"/>
  </w:num>
  <w:num w:numId="11">
    <w:abstractNumId w:val="4"/>
  </w:num>
  <w:num w:numId="12">
    <w:abstractNumId w:val="2"/>
  </w:num>
  <w:num w:numId="13">
    <w:abstractNumId w:val="10"/>
  </w:num>
  <w:num w:numId="14">
    <w:abstractNumId w:val="9"/>
  </w:num>
  <w:num w:numId="15">
    <w:abstractNumId w:val="5"/>
  </w:num>
  <w:num w:numId="16">
    <w:abstractNumId w:val="12"/>
  </w:num>
  <w:num w:numId="17">
    <w:abstractNumId w:val="3"/>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27A3C"/>
    <w:rsid w:val="00051CBB"/>
    <w:rsid w:val="00126F61"/>
    <w:rsid w:val="001800AA"/>
    <w:rsid w:val="001A3F0B"/>
    <w:rsid w:val="001D782A"/>
    <w:rsid w:val="001F0BF8"/>
    <w:rsid w:val="002954CF"/>
    <w:rsid w:val="002C7A51"/>
    <w:rsid w:val="00302A1A"/>
    <w:rsid w:val="003271E9"/>
    <w:rsid w:val="00341406"/>
    <w:rsid w:val="003C5971"/>
    <w:rsid w:val="003C6510"/>
    <w:rsid w:val="003D4B98"/>
    <w:rsid w:val="003E0E46"/>
    <w:rsid w:val="003F5F85"/>
    <w:rsid w:val="004353B1"/>
    <w:rsid w:val="004D01F2"/>
    <w:rsid w:val="004D3F82"/>
    <w:rsid w:val="00545E17"/>
    <w:rsid w:val="005D287E"/>
    <w:rsid w:val="006209B4"/>
    <w:rsid w:val="00621C8E"/>
    <w:rsid w:val="0062608C"/>
    <w:rsid w:val="00665780"/>
    <w:rsid w:val="0067444A"/>
    <w:rsid w:val="006F5732"/>
    <w:rsid w:val="0072439C"/>
    <w:rsid w:val="007517D2"/>
    <w:rsid w:val="007655C5"/>
    <w:rsid w:val="007B24BF"/>
    <w:rsid w:val="007B6B62"/>
    <w:rsid w:val="007D60C4"/>
    <w:rsid w:val="00812076"/>
    <w:rsid w:val="00845C11"/>
    <w:rsid w:val="008955E8"/>
    <w:rsid w:val="008A53E4"/>
    <w:rsid w:val="008C40E0"/>
    <w:rsid w:val="008D7F2B"/>
    <w:rsid w:val="00991D00"/>
    <w:rsid w:val="009945F7"/>
    <w:rsid w:val="009B1B36"/>
    <w:rsid w:val="009B6E3F"/>
    <w:rsid w:val="009C5CFC"/>
    <w:rsid w:val="009F333B"/>
    <w:rsid w:val="00A85B0F"/>
    <w:rsid w:val="00A96312"/>
    <w:rsid w:val="00AD19C4"/>
    <w:rsid w:val="00AD3B26"/>
    <w:rsid w:val="00B41C22"/>
    <w:rsid w:val="00B93838"/>
    <w:rsid w:val="00BA449D"/>
    <w:rsid w:val="00BA5310"/>
    <w:rsid w:val="00BA5C2D"/>
    <w:rsid w:val="00BB01E1"/>
    <w:rsid w:val="00BE2FCF"/>
    <w:rsid w:val="00C11211"/>
    <w:rsid w:val="00C22390"/>
    <w:rsid w:val="00C242E5"/>
    <w:rsid w:val="00C51A31"/>
    <w:rsid w:val="00C5563E"/>
    <w:rsid w:val="00CA3E23"/>
    <w:rsid w:val="00CE4B2F"/>
    <w:rsid w:val="00CE69FB"/>
    <w:rsid w:val="00D02DE6"/>
    <w:rsid w:val="00D04539"/>
    <w:rsid w:val="00D2241A"/>
    <w:rsid w:val="00D33DB9"/>
    <w:rsid w:val="00D55E54"/>
    <w:rsid w:val="00D6336B"/>
    <w:rsid w:val="00D67D31"/>
    <w:rsid w:val="00D7604F"/>
    <w:rsid w:val="00DD33DF"/>
    <w:rsid w:val="00E27131"/>
    <w:rsid w:val="00E516BB"/>
    <w:rsid w:val="00E51BC4"/>
    <w:rsid w:val="00E716BD"/>
    <w:rsid w:val="00E978FA"/>
    <w:rsid w:val="00EE1ED4"/>
    <w:rsid w:val="00EF5260"/>
    <w:rsid w:val="00F069E5"/>
    <w:rsid w:val="00F64980"/>
    <w:rsid w:val="00F7202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9</cp:revision>
  <dcterms:created xsi:type="dcterms:W3CDTF">2016-05-25T16:54:00Z</dcterms:created>
  <dcterms:modified xsi:type="dcterms:W3CDTF">2016-06-01T18:23:00Z</dcterms:modified>
</cp:coreProperties>
</file>