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845C11" w:rsidRDefault="00E978FA">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9F333B">
        <w:rPr>
          <w:rFonts w:ascii="Times New Roman" w:hAnsi="Times New Roman" w:cs="Times New Roman"/>
          <w:b/>
          <w:sz w:val="24"/>
          <w:szCs w:val="24"/>
        </w:rPr>
        <w:t>5</w:t>
      </w:r>
      <w:r w:rsidRPr="009B1B36">
        <w:rPr>
          <w:rFonts w:ascii="Times New Roman" w:hAnsi="Times New Roman" w:cs="Times New Roman"/>
          <w:b/>
          <w:sz w:val="24"/>
          <w:szCs w:val="24"/>
        </w:rPr>
        <w:t>—</w:t>
      </w:r>
      <w:r w:rsidR="009F333B">
        <w:rPr>
          <w:rFonts w:ascii="Times New Roman" w:hAnsi="Times New Roman" w:cs="Times New Roman"/>
          <w:b/>
          <w:sz w:val="24"/>
          <w:szCs w:val="24"/>
        </w:rPr>
        <w:t>War and Empire, 1750-1774</w:t>
      </w:r>
    </w:p>
    <w:p w:rsidR="009F333B" w:rsidRPr="009F333B" w:rsidRDefault="009F333B" w:rsidP="009F333B">
      <w:pPr>
        <w:pStyle w:val="ListParagraph"/>
        <w:numPr>
          <w:ilvl w:val="0"/>
          <w:numId w:val="8"/>
        </w:numPr>
        <w:rPr>
          <w:b/>
        </w:rPr>
      </w:pPr>
      <w:r w:rsidRPr="009F333B">
        <w:rPr>
          <w:b/>
        </w:rPr>
        <w:t>What were the most significant factors contributing to the deteriorating relations between Britain and its North American colonies?</w:t>
      </w:r>
    </w:p>
    <w:p w:rsidR="009945F7" w:rsidRPr="009F333B" w:rsidRDefault="009945F7" w:rsidP="009945F7">
      <w:pPr>
        <w:pStyle w:val="ListParagraph"/>
        <w:autoSpaceDE w:val="0"/>
        <w:autoSpaceDN w:val="0"/>
        <w:adjustRightInd w:val="0"/>
        <w:ind w:left="1440"/>
        <w:rPr>
          <w:b/>
        </w:rPr>
      </w:pPr>
    </w:p>
    <w:p w:rsidR="00D33DB9" w:rsidRPr="00E27131" w:rsidRDefault="009B1B36" w:rsidP="00BA5310">
      <w:pPr>
        <w:rPr>
          <w:rFonts w:ascii="Times New Roman" w:hAnsi="Times New Roman" w:cs="Times New Roman"/>
          <w:i/>
          <w:sz w:val="24"/>
          <w:szCs w:val="24"/>
        </w:rPr>
      </w:pPr>
      <w:r w:rsidRPr="007517D2">
        <w:rPr>
          <w:rFonts w:ascii="Times New Roman" w:hAnsi="Times New Roman" w:cs="Times New Roman"/>
          <w:b/>
          <w:i/>
          <w:sz w:val="24"/>
          <w:szCs w:val="24"/>
        </w:rPr>
        <w:t>Download and save this document so you can return to it to take notes and later use it for studying.</w:t>
      </w:r>
      <w:r w:rsidRPr="007517D2">
        <w:rPr>
          <w:rFonts w:ascii="Times New Roman" w:hAnsi="Times New Roman" w:cs="Times New Roman"/>
          <w:i/>
          <w:sz w:val="24"/>
          <w:szCs w:val="24"/>
        </w:rPr>
        <w:t xml:space="preserve"> </w:t>
      </w:r>
      <w:r w:rsidR="007517D2" w:rsidRPr="007517D2">
        <w:rPr>
          <w:rFonts w:ascii="Times New Roman" w:hAnsi="Times New Roman" w:cs="Times New Roman"/>
          <w:i/>
          <w:sz w:val="24"/>
          <w:szCs w:val="24"/>
        </w:rPr>
        <w:t xml:space="preserve">As you read the chapter, fill in the chart below to remind yourself of the factors leading to the deterioration of British-American relations between 1750 and 1774 and why these factors were significant. </w:t>
      </w:r>
      <w:bookmarkStart w:id="0" w:name="_GoBack"/>
      <w:bookmarkEnd w:id="0"/>
      <w:r w:rsidR="007517D2" w:rsidRPr="007517D2">
        <w:rPr>
          <w:rFonts w:ascii="Times New Roman" w:hAnsi="Times New Roman" w:cs="Times New Roman"/>
          <w:i/>
          <w:sz w:val="24"/>
          <w:szCs w:val="24"/>
        </w:rPr>
        <w:t xml:space="preserve">If you copy and paste from the text, make sure you place quotation marks around the copied material; if you are able to describe the factors in your own words, however, you should do so. </w:t>
      </w:r>
    </w:p>
    <w:tbl>
      <w:tblPr>
        <w:tblStyle w:val="TableGrid"/>
        <w:tblW w:w="0" w:type="auto"/>
        <w:tblLook w:val="04A0" w:firstRow="1" w:lastRow="0" w:firstColumn="1" w:lastColumn="0" w:noHBand="0" w:noVBand="1"/>
      </w:tblPr>
      <w:tblGrid>
        <w:gridCol w:w="3192"/>
        <w:gridCol w:w="3192"/>
        <w:gridCol w:w="3192"/>
      </w:tblGrid>
      <w:tr w:rsidR="009F333B" w:rsidTr="009F333B">
        <w:tc>
          <w:tcPr>
            <w:tcW w:w="3192" w:type="dxa"/>
          </w:tcPr>
          <w:p w:rsidR="009F333B" w:rsidRPr="009F333B" w:rsidRDefault="009F333B" w:rsidP="009B1B36">
            <w:pPr>
              <w:rPr>
                <w:rFonts w:ascii="Times New Roman" w:hAnsi="Times New Roman" w:cs="Times New Roman"/>
                <w:b/>
                <w:sz w:val="24"/>
                <w:szCs w:val="24"/>
              </w:rPr>
            </w:pPr>
          </w:p>
        </w:tc>
        <w:tc>
          <w:tcPr>
            <w:tcW w:w="3192" w:type="dxa"/>
          </w:tcPr>
          <w:p w:rsidR="009F333B" w:rsidRPr="009F333B" w:rsidRDefault="009F333B" w:rsidP="009B1B36">
            <w:pPr>
              <w:rPr>
                <w:rFonts w:ascii="Times New Roman" w:hAnsi="Times New Roman" w:cs="Times New Roman"/>
                <w:b/>
                <w:sz w:val="24"/>
                <w:szCs w:val="24"/>
              </w:rPr>
            </w:pPr>
            <w:r w:rsidRPr="009F333B">
              <w:rPr>
                <w:rFonts w:ascii="Times New Roman" w:hAnsi="Times New Roman" w:cs="Times New Roman"/>
                <w:b/>
              </w:rPr>
              <w:t>Reasons for deteriorating relations between Britain and its North American colonies</w:t>
            </w:r>
          </w:p>
        </w:tc>
        <w:tc>
          <w:tcPr>
            <w:tcW w:w="3192" w:type="dxa"/>
          </w:tcPr>
          <w:p w:rsidR="009F333B" w:rsidRPr="009F333B" w:rsidRDefault="009F333B" w:rsidP="009F333B">
            <w:pPr>
              <w:spacing w:after="200" w:line="276" w:lineRule="auto"/>
              <w:rPr>
                <w:rFonts w:ascii="Times New Roman" w:hAnsi="Times New Roman" w:cs="Times New Roman"/>
                <w:b/>
              </w:rPr>
            </w:pPr>
            <w:r w:rsidRPr="009F333B">
              <w:rPr>
                <w:rFonts w:ascii="Times New Roman" w:hAnsi="Times New Roman" w:cs="Times New Roman"/>
                <w:b/>
              </w:rPr>
              <w:t xml:space="preserve">Result of damaged relationship </w:t>
            </w:r>
          </w:p>
          <w:p w:rsidR="009F333B" w:rsidRPr="009F333B" w:rsidRDefault="009F333B" w:rsidP="009B1B36">
            <w:pPr>
              <w:rPr>
                <w:rFonts w:ascii="Times New Roman" w:hAnsi="Times New Roman" w:cs="Times New Roman"/>
                <w:b/>
                <w:sz w:val="24"/>
                <w:szCs w:val="24"/>
              </w:rPr>
            </w:pPr>
          </w:p>
        </w:tc>
      </w:tr>
      <w:tr w:rsidR="00E27131" w:rsidTr="009F333B">
        <w:tc>
          <w:tcPr>
            <w:tcW w:w="3192" w:type="dxa"/>
          </w:tcPr>
          <w:p w:rsidR="00E27131" w:rsidRPr="009F333B" w:rsidRDefault="00E27131" w:rsidP="009B1B36">
            <w:pPr>
              <w:rPr>
                <w:rFonts w:ascii="Times New Roman" w:hAnsi="Times New Roman" w:cs="Times New Roman"/>
                <w:sz w:val="24"/>
                <w:szCs w:val="24"/>
              </w:rPr>
            </w:pPr>
            <w:r w:rsidRPr="009F333B">
              <w:rPr>
                <w:rFonts w:ascii="Times New Roman" w:hAnsi="Times New Roman" w:cs="Times New Roman"/>
                <w:sz w:val="24"/>
                <w:szCs w:val="24"/>
              </w:rPr>
              <w:t>The Seven Years’ War, 1754-1763</w:t>
            </w:r>
          </w:p>
        </w:tc>
        <w:tc>
          <w:tcPr>
            <w:tcW w:w="3192" w:type="dxa"/>
          </w:tcPr>
          <w:p w:rsidR="00E27131" w:rsidRDefault="00E27131" w:rsidP="00E27131">
            <w:pPr>
              <w:pStyle w:val="ListParagraph"/>
              <w:numPr>
                <w:ilvl w:val="0"/>
                <w:numId w:val="9"/>
              </w:numPr>
              <w:tabs>
                <w:tab w:val="clear" w:pos="720"/>
              </w:tabs>
              <w:ind w:left="228" w:hanging="180"/>
              <w:rPr>
                <w:sz w:val="22"/>
              </w:rPr>
            </w:pPr>
          </w:p>
        </w:tc>
        <w:tc>
          <w:tcPr>
            <w:tcW w:w="3192" w:type="dxa"/>
          </w:tcPr>
          <w:p w:rsidR="00E27131" w:rsidRDefault="00E27131" w:rsidP="00E27131">
            <w:pPr>
              <w:pStyle w:val="ListParagraph"/>
              <w:numPr>
                <w:ilvl w:val="0"/>
                <w:numId w:val="9"/>
              </w:numPr>
              <w:tabs>
                <w:tab w:val="clear" w:pos="720"/>
              </w:tabs>
              <w:ind w:left="186" w:hanging="180"/>
              <w:rPr>
                <w:sz w:val="22"/>
              </w:rPr>
            </w:pPr>
          </w:p>
        </w:tc>
      </w:tr>
      <w:tr w:rsidR="00E27131" w:rsidTr="00E27131">
        <w:trPr>
          <w:trHeight w:val="539"/>
        </w:trPr>
        <w:tc>
          <w:tcPr>
            <w:tcW w:w="3192" w:type="dxa"/>
          </w:tcPr>
          <w:p w:rsidR="00E27131" w:rsidRPr="009F333B" w:rsidRDefault="00E27131" w:rsidP="009B1B36">
            <w:pPr>
              <w:rPr>
                <w:rFonts w:ascii="Times New Roman" w:hAnsi="Times New Roman" w:cs="Times New Roman"/>
                <w:sz w:val="24"/>
                <w:szCs w:val="24"/>
              </w:rPr>
            </w:pPr>
            <w:r w:rsidRPr="009F333B">
              <w:rPr>
                <w:rFonts w:ascii="Times New Roman" w:hAnsi="Times New Roman" w:cs="Times New Roman"/>
                <w:sz w:val="24"/>
                <w:szCs w:val="24"/>
              </w:rPr>
              <w:t>Proclamation Line of 1763</w:t>
            </w:r>
          </w:p>
        </w:tc>
        <w:tc>
          <w:tcPr>
            <w:tcW w:w="3192" w:type="dxa"/>
          </w:tcPr>
          <w:p w:rsidR="00E27131" w:rsidRDefault="00E27131" w:rsidP="0054110D">
            <w:pPr>
              <w:pStyle w:val="ListParagraph"/>
              <w:numPr>
                <w:ilvl w:val="0"/>
                <w:numId w:val="9"/>
              </w:numPr>
              <w:tabs>
                <w:tab w:val="clear" w:pos="720"/>
              </w:tabs>
              <w:ind w:left="228" w:hanging="180"/>
              <w:rPr>
                <w:sz w:val="22"/>
              </w:rPr>
            </w:pPr>
          </w:p>
        </w:tc>
        <w:tc>
          <w:tcPr>
            <w:tcW w:w="3192" w:type="dxa"/>
          </w:tcPr>
          <w:p w:rsidR="00E27131" w:rsidRDefault="00E27131" w:rsidP="0054110D">
            <w:pPr>
              <w:pStyle w:val="ListParagraph"/>
              <w:numPr>
                <w:ilvl w:val="0"/>
                <w:numId w:val="9"/>
              </w:numPr>
              <w:tabs>
                <w:tab w:val="clear" w:pos="720"/>
              </w:tabs>
              <w:ind w:left="186" w:hanging="180"/>
              <w:rPr>
                <w:sz w:val="22"/>
              </w:rPr>
            </w:pPr>
          </w:p>
        </w:tc>
      </w:tr>
      <w:tr w:rsidR="00E27131" w:rsidTr="00E27131">
        <w:trPr>
          <w:trHeight w:val="521"/>
        </w:trPr>
        <w:tc>
          <w:tcPr>
            <w:tcW w:w="3192" w:type="dxa"/>
          </w:tcPr>
          <w:p w:rsidR="00E27131" w:rsidRPr="009F333B" w:rsidRDefault="00E27131" w:rsidP="009B1B36">
            <w:pPr>
              <w:rPr>
                <w:rFonts w:ascii="Times New Roman" w:hAnsi="Times New Roman" w:cs="Times New Roman"/>
                <w:sz w:val="24"/>
                <w:szCs w:val="24"/>
              </w:rPr>
            </w:pPr>
            <w:r w:rsidRPr="009F333B">
              <w:rPr>
                <w:rFonts w:ascii="Times New Roman" w:hAnsi="Times New Roman" w:cs="Times New Roman"/>
                <w:sz w:val="24"/>
                <w:szCs w:val="24"/>
              </w:rPr>
              <w:t>Benign neglect</w:t>
            </w:r>
          </w:p>
        </w:tc>
        <w:tc>
          <w:tcPr>
            <w:tcW w:w="3192" w:type="dxa"/>
          </w:tcPr>
          <w:p w:rsidR="00E27131" w:rsidRDefault="00E27131" w:rsidP="0054110D">
            <w:pPr>
              <w:pStyle w:val="ListParagraph"/>
              <w:numPr>
                <w:ilvl w:val="0"/>
                <w:numId w:val="9"/>
              </w:numPr>
              <w:tabs>
                <w:tab w:val="clear" w:pos="720"/>
              </w:tabs>
              <w:ind w:left="228" w:hanging="180"/>
              <w:rPr>
                <w:sz w:val="22"/>
              </w:rPr>
            </w:pPr>
          </w:p>
        </w:tc>
        <w:tc>
          <w:tcPr>
            <w:tcW w:w="3192" w:type="dxa"/>
          </w:tcPr>
          <w:p w:rsidR="00E27131" w:rsidRDefault="00E27131" w:rsidP="0054110D">
            <w:pPr>
              <w:pStyle w:val="ListParagraph"/>
              <w:numPr>
                <w:ilvl w:val="0"/>
                <w:numId w:val="9"/>
              </w:numPr>
              <w:tabs>
                <w:tab w:val="clear" w:pos="720"/>
              </w:tabs>
              <w:ind w:left="186" w:hanging="180"/>
              <w:rPr>
                <w:sz w:val="22"/>
              </w:rPr>
            </w:pPr>
          </w:p>
        </w:tc>
      </w:tr>
      <w:tr w:rsidR="00E27131" w:rsidTr="00E27131">
        <w:trPr>
          <w:trHeight w:val="548"/>
        </w:trPr>
        <w:tc>
          <w:tcPr>
            <w:tcW w:w="3192" w:type="dxa"/>
          </w:tcPr>
          <w:p w:rsidR="00E27131" w:rsidRPr="009F333B" w:rsidRDefault="00E27131" w:rsidP="009B1B36">
            <w:pPr>
              <w:rPr>
                <w:rFonts w:ascii="Times New Roman" w:hAnsi="Times New Roman" w:cs="Times New Roman"/>
                <w:sz w:val="24"/>
                <w:szCs w:val="24"/>
              </w:rPr>
            </w:pPr>
            <w:r w:rsidRPr="009F333B">
              <w:rPr>
                <w:rFonts w:ascii="Times New Roman" w:hAnsi="Times New Roman" w:cs="Times New Roman"/>
                <w:sz w:val="24"/>
                <w:szCs w:val="24"/>
              </w:rPr>
              <w:t>Navigation Acts</w:t>
            </w:r>
          </w:p>
        </w:tc>
        <w:tc>
          <w:tcPr>
            <w:tcW w:w="3192" w:type="dxa"/>
          </w:tcPr>
          <w:p w:rsidR="00E27131" w:rsidRDefault="00E27131" w:rsidP="0054110D">
            <w:pPr>
              <w:pStyle w:val="ListParagraph"/>
              <w:numPr>
                <w:ilvl w:val="0"/>
                <w:numId w:val="9"/>
              </w:numPr>
              <w:tabs>
                <w:tab w:val="clear" w:pos="720"/>
              </w:tabs>
              <w:ind w:left="228" w:hanging="180"/>
              <w:rPr>
                <w:sz w:val="22"/>
              </w:rPr>
            </w:pPr>
          </w:p>
        </w:tc>
        <w:tc>
          <w:tcPr>
            <w:tcW w:w="3192" w:type="dxa"/>
          </w:tcPr>
          <w:p w:rsidR="00E27131" w:rsidRDefault="00E27131" w:rsidP="0054110D">
            <w:pPr>
              <w:pStyle w:val="ListParagraph"/>
              <w:numPr>
                <w:ilvl w:val="0"/>
                <w:numId w:val="9"/>
              </w:numPr>
              <w:tabs>
                <w:tab w:val="clear" w:pos="720"/>
              </w:tabs>
              <w:ind w:left="186" w:hanging="180"/>
              <w:rPr>
                <w:sz w:val="22"/>
              </w:rPr>
            </w:pPr>
          </w:p>
        </w:tc>
      </w:tr>
      <w:tr w:rsidR="00E27131" w:rsidTr="009F333B">
        <w:tc>
          <w:tcPr>
            <w:tcW w:w="3192" w:type="dxa"/>
          </w:tcPr>
          <w:p w:rsidR="00E27131" w:rsidRPr="009F333B" w:rsidRDefault="00E27131" w:rsidP="009B1B36">
            <w:pPr>
              <w:rPr>
                <w:rFonts w:ascii="Times New Roman" w:hAnsi="Times New Roman" w:cs="Times New Roman"/>
                <w:sz w:val="24"/>
                <w:szCs w:val="24"/>
              </w:rPr>
            </w:pPr>
            <w:r>
              <w:rPr>
                <w:rFonts w:ascii="Times New Roman" w:hAnsi="Times New Roman" w:cs="Times New Roman"/>
                <w:sz w:val="24"/>
                <w:szCs w:val="24"/>
              </w:rPr>
              <w:t>American Duties Act of 1764 (Sugar Act)</w:t>
            </w:r>
          </w:p>
        </w:tc>
        <w:tc>
          <w:tcPr>
            <w:tcW w:w="3192" w:type="dxa"/>
          </w:tcPr>
          <w:p w:rsidR="00E27131" w:rsidRDefault="00E27131" w:rsidP="0054110D">
            <w:pPr>
              <w:pStyle w:val="ListParagraph"/>
              <w:numPr>
                <w:ilvl w:val="0"/>
                <w:numId w:val="9"/>
              </w:numPr>
              <w:tabs>
                <w:tab w:val="clear" w:pos="720"/>
              </w:tabs>
              <w:ind w:left="228" w:hanging="180"/>
              <w:rPr>
                <w:sz w:val="22"/>
              </w:rPr>
            </w:pPr>
          </w:p>
        </w:tc>
        <w:tc>
          <w:tcPr>
            <w:tcW w:w="3192" w:type="dxa"/>
          </w:tcPr>
          <w:p w:rsidR="00E27131" w:rsidRDefault="00E27131" w:rsidP="0054110D">
            <w:pPr>
              <w:pStyle w:val="ListParagraph"/>
              <w:numPr>
                <w:ilvl w:val="0"/>
                <w:numId w:val="9"/>
              </w:numPr>
              <w:tabs>
                <w:tab w:val="clear" w:pos="720"/>
              </w:tabs>
              <w:ind w:left="186" w:hanging="180"/>
              <w:rPr>
                <w:sz w:val="22"/>
              </w:rPr>
            </w:pPr>
          </w:p>
        </w:tc>
      </w:tr>
      <w:tr w:rsidR="00E27131" w:rsidTr="00E27131">
        <w:trPr>
          <w:trHeight w:val="503"/>
        </w:trPr>
        <w:tc>
          <w:tcPr>
            <w:tcW w:w="3192" w:type="dxa"/>
          </w:tcPr>
          <w:p w:rsidR="00E27131" w:rsidRPr="009F333B" w:rsidRDefault="00E27131" w:rsidP="009B1B36">
            <w:pPr>
              <w:rPr>
                <w:rFonts w:ascii="Times New Roman" w:hAnsi="Times New Roman" w:cs="Times New Roman"/>
                <w:sz w:val="24"/>
                <w:szCs w:val="24"/>
              </w:rPr>
            </w:pPr>
            <w:r>
              <w:rPr>
                <w:rFonts w:ascii="Times New Roman" w:hAnsi="Times New Roman" w:cs="Times New Roman"/>
                <w:sz w:val="24"/>
                <w:szCs w:val="24"/>
              </w:rPr>
              <w:t>Stamp Act of 1765</w:t>
            </w:r>
          </w:p>
        </w:tc>
        <w:tc>
          <w:tcPr>
            <w:tcW w:w="3192" w:type="dxa"/>
          </w:tcPr>
          <w:p w:rsidR="00E27131" w:rsidRDefault="00E27131" w:rsidP="0054110D">
            <w:pPr>
              <w:pStyle w:val="ListParagraph"/>
              <w:numPr>
                <w:ilvl w:val="0"/>
                <w:numId w:val="9"/>
              </w:numPr>
              <w:tabs>
                <w:tab w:val="clear" w:pos="720"/>
              </w:tabs>
              <w:ind w:left="228" w:hanging="180"/>
              <w:rPr>
                <w:sz w:val="22"/>
              </w:rPr>
            </w:pPr>
          </w:p>
        </w:tc>
        <w:tc>
          <w:tcPr>
            <w:tcW w:w="3192" w:type="dxa"/>
          </w:tcPr>
          <w:p w:rsidR="00E27131" w:rsidRDefault="00E27131" w:rsidP="0054110D">
            <w:pPr>
              <w:pStyle w:val="ListParagraph"/>
              <w:numPr>
                <w:ilvl w:val="0"/>
                <w:numId w:val="9"/>
              </w:numPr>
              <w:tabs>
                <w:tab w:val="clear" w:pos="720"/>
              </w:tabs>
              <w:ind w:left="186" w:hanging="180"/>
              <w:rPr>
                <w:sz w:val="22"/>
              </w:rPr>
            </w:pPr>
          </w:p>
        </w:tc>
      </w:tr>
      <w:tr w:rsidR="00E27131" w:rsidTr="00E27131">
        <w:trPr>
          <w:trHeight w:val="611"/>
        </w:trPr>
        <w:tc>
          <w:tcPr>
            <w:tcW w:w="3192" w:type="dxa"/>
          </w:tcPr>
          <w:p w:rsidR="00E27131" w:rsidRPr="009F333B" w:rsidRDefault="00E27131" w:rsidP="009B1B36">
            <w:pPr>
              <w:rPr>
                <w:rFonts w:ascii="Times New Roman" w:hAnsi="Times New Roman" w:cs="Times New Roman"/>
                <w:sz w:val="24"/>
                <w:szCs w:val="24"/>
              </w:rPr>
            </w:pPr>
            <w:r>
              <w:rPr>
                <w:rFonts w:ascii="Times New Roman" w:hAnsi="Times New Roman" w:cs="Times New Roman"/>
                <w:sz w:val="24"/>
                <w:szCs w:val="24"/>
              </w:rPr>
              <w:t>Townshend Act</w:t>
            </w:r>
          </w:p>
        </w:tc>
        <w:tc>
          <w:tcPr>
            <w:tcW w:w="3192" w:type="dxa"/>
          </w:tcPr>
          <w:p w:rsidR="00E27131" w:rsidRDefault="00E27131" w:rsidP="0054110D">
            <w:pPr>
              <w:pStyle w:val="ListParagraph"/>
              <w:numPr>
                <w:ilvl w:val="0"/>
                <w:numId w:val="9"/>
              </w:numPr>
              <w:tabs>
                <w:tab w:val="clear" w:pos="720"/>
              </w:tabs>
              <w:ind w:left="228" w:hanging="180"/>
              <w:rPr>
                <w:sz w:val="22"/>
              </w:rPr>
            </w:pPr>
          </w:p>
        </w:tc>
        <w:tc>
          <w:tcPr>
            <w:tcW w:w="3192" w:type="dxa"/>
          </w:tcPr>
          <w:p w:rsidR="00E27131" w:rsidRDefault="00E27131" w:rsidP="0054110D">
            <w:pPr>
              <w:pStyle w:val="ListParagraph"/>
              <w:numPr>
                <w:ilvl w:val="0"/>
                <w:numId w:val="9"/>
              </w:numPr>
              <w:tabs>
                <w:tab w:val="clear" w:pos="720"/>
              </w:tabs>
              <w:ind w:left="186" w:hanging="180"/>
              <w:rPr>
                <w:sz w:val="22"/>
              </w:rPr>
            </w:pPr>
          </w:p>
        </w:tc>
      </w:tr>
      <w:tr w:rsidR="00E27131" w:rsidTr="00E27131">
        <w:trPr>
          <w:trHeight w:val="530"/>
        </w:trPr>
        <w:tc>
          <w:tcPr>
            <w:tcW w:w="3192" w:type="dxa"/>
          </w:tcPr>
          <w:p w:rsidR="00E27131" w:rsidRDefault="00E27131" w:rsidP="009B1B36">
            <w:pPr>
              <w:rPr>
                <w:rFonts w:ascii="Times New Roman" w:hAnsi="Times New Roman" w:cs="Times New Roman"/>
                <w:sz w:val="24"/>
                <w:szCs w:val="24"/>
              </w:rPr>
            </w:pPr>
            <w:r>
              <w:rPr>
                <w:rFonts w:ascii="Times New Roman" w:hAnsi="Times New Roman" w:cs="Times New Roman"/>
                <w:sz w:val="24"/>
                <w:szCs w:val="24"/>
              </w:rPr>
              <w:t>Boston Massacre</w:t>
            </w:r>
          </w:p>
        </w:tc>
        <w:tc>
          <w:tcPr>
            <w:tcW w:w="3192" w:type="dxa"/>
          </w:tcPr>
          <w:p w:rsidR="00E27131" w:rsidRDefault="00E27131" w:rsidP="0054110D">
            <w:pPr>
              <w:pStyle w:val="ListParagraph"/>
              <w:numPr>
                <w:ilvl w:val="0"/>
                <w:numId w:val="9"/>
              </w:numPr>
              <w:tabs>
                <w:tab w:val="clear" w:pos="720"/>
              </w:tabs>
              <w:ind w:left="228" w:hanging="180"/>
              <w:rPr>
                <w:sz w:val="22"/>
              </w:rPr>
            </w:pPr>
          </w:p>
        </w:tc>
        <w:tc>
          <w:tcPr>
            <w:tcW w:w="3192" w:type="dxa"/>
          </w:tcPr>
          <w:p w:rsidR="00E27131" w:rsidRDefault="00E27131" w:rsidP="0054110D">
            <w:pPr>
              <w:pStyle w:val="ListParagraph"/>
              <w:numPr>
                <w:ilvl w:val="0"/>
                <w:numId w:val="9"/>
              </w:numPr>
              <w:tabs>
                <w:tab w:val="clear" w:pos="720"/>
              </w:tabs>
              <w:ind w:left="186" w:hanging="180"/>
              <w:rPr>
                <w:sz w:val="22"/>
              </w:rPr>
            </w:pPr>
          </w:p>
        </w:tc>
      </w:tr>
      <w:tr w:rsidR="00E27131" w:rsidTr="00E27131">
        <w:trPr>
          <w:trHeight w:val="539"/>
        </w:trPr>
        <w:tc>
          <w:tcPr>
            <w:tcW w:w="3192" w:type="dxa"/>
          </w:tcPr>
          <w:p w:rsidR="00E27131" w:rsidRDefault="00E27131" w:rsidP="009B1B36">
            <w:pPr>
              <w:rPr>
                <w:rFonts w:ascii="Times New Roman" w:hAnsi="Times New Roman" w:cs="Times New Roman"/>
                <w:sz w:val="24"/>
                <w:szCs w:val="24"/>
              </w:rPr>
            </w:pPr>
            <w:r>
              <w:rPr>
                <w:rFonts w:ascii="Times New Roman" w:hAnsi="Times New Roman" w:cs="Times New Roman"/>
                <w:sz w:val="24"/>
                <w:szCs w:val="24"/>
              </w:rPr>
              <w:t>Coercive Acts</w:t>
            </w:r>
          </w:p>
        </w:tc>
        <w:tc>
          <w:tcPr>
            <w:tcW w:w="3192" w:type="dxa"/>
          </w:tcPr>
          <w:p w:rsidR="00E27131" w:rsidRDefault="00E27131" w:rsidP="0054110D">
            <w:pPr>
              <w:pStyle w:val="ListParagraph"/>
              <w:numPr>
                <w:ilvl w:val="0"/>
                <w:numId w:val="9"/>
              </w:numPr>
              <w:tabs>
                <w:tab w:val="clear" w:pos="720"/>
              </w:tabs>
              <w:ind w:left="228" w:hanging="180"/>
              <w:rPr>
                <w:sz w:val="22"/>
              </w:rPr>
            </w:pPr>
          </w:p>
        </w:tc>
        <w:tc>
          <w:tcPr>
            <w:tcW w:w="3192" w:type="dxa"/>
          </w:tcPr>
          <w:p w:rsidR="00E27131" w:rsidRDefault="00E27131" w:rsidP="0054110D">
            <w:pPr>
              <w:pStyle w:val="ListParagraph"/>
              <w:numPr>
                <w:ilvl w:val="0"/>
                <w:numId w:val="9"/>
              </w:numPr>
              <w:tabs>
                <w:tab w:val="clear" w:pos="720"/>
              </w:tabs>
              <w:ind w:left="186" w:hanging="180"/>
              <w:rPr>
                <w:sz w:val="22"/>
              </w:rPr>
            </w:pPr>
          </w:p>
        </w:tc>
      </w:tr>
    </w:tbl>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7517D2" w:rsidRPr="009F333B" w:rsidRDefault="007517D2" w:rsidP="007517D2">
      <w:pPr>
        <w:pStyle w:val="ListParagraph"/>
        <w:numPr>
          <w:ilvl w:val="0"/>
          <w:numId w:val="8"/>
        </w:numPr>
        <w:rPr>
          <w:b/>
        </w:rPr>
      </w:pPr>
      <w:r w:rsidRPr="009F333B">
        <w:rPr>
          <w:b/>
        </w:rPr>
        <w:t>What were the most significant factors contributing to the deteriorating relations between Britain and its North American colonies?</w:t>
      </w:r>
    </w:p>
    <w:p w:rsidR="00BB01E1" w:rsidRPr="00BB01E1" w:rsidRDefault="00BB01E1" w:rsidP="00BB01E1">
      <w:pPr>
        <w:pStyle w:val="ListParagraph"/>
        <w:rPr>
          <w:b/>
        </w:rPr>
      </w:pPr>
    </w:p>
    <w:p w:rsidR="0062608C" w:rsidRPr="004D3F82"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62608C" w:rsidRPr="004D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0"/>
  </w:num>
  <w:num w:numId="5">
    <w:abstractNumId w:val="2"/>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51CBB"/>
    <w:rsid w:val="00126F61"/>
    <w:rsid w:val="001F0BF8"/>
    <w:rsid w:val="002954CF"/>
    <w:rsid w:val="002C7A51"/>
    <w:rsid w:val="00341406"/>
    <w:rsid w:val="003C6D51"/>
    <w:rsid w:val="003F5F85"/>
    <w:rsid w:val="004D3F82"/>
    <w:rsid w:val="00621C8E"/>
    <w:rsid w:val="0062608C"/>
    <w:rsid w:val="006F5732"/>
    <w:rsid w:val="007517D2"/>
    <w:rsid w:val="007655C5"/>
    <w:rsid w:val="00845C11"/>
    <w:rsid w:val="008C40E0"/>
    <w:rsid w:val="008D7F2B"/>
    <w:rsid w:val="009945F7"/>
    <w:rsid w:val="009B1B36"/>
    <w:rsid w:val="009F333B"/>
    <w:rsid w:val="00AD3B26"/>
    <w:rsid w:val="00BA449D"/>
    <w:rsid w:val="00BA5310"/>
    <w:rsid w:val="00BA5C2D"/>
    <w:rsid w:val="00BB01E1"/>
    <w:rsid w:val="00C22390"/>
    <w:rsid w:val="00C51A31"/>
    <w:rsid w:val="00C5563E"/>
    <w:rsid w:val="00CA3E23"/>
    <w:rsid w:val="00CE4B2F"/>
    <w:rsid w:val="00D2241A"/>
    <w:rsid w:val="00D33DB9"/>
    <w:rsid w:val="00D7604F"/>
    <w:rsid w:val="00E27131"/>
    <w:rsid w:val="00E516BB"/>
    <w:rsid w:val="00E978FA"/>
    <w:rsid w:val="00EE1ED4"/>
    <w:rsid w:val="00F7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5</cp:revision>
  <dcterms:created xsi:type="dcterms:W3CDTF">2016-05-24T18:04:00Z</dcterms:created>
  <dcterms:modified xsi:type="dcterms:W3CDTF">2016-06-01T19:14:00Z</dcterms:modified>
</cp:coreProperties>
</file>