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9" w:rsidRDefault="004167F9">
      <w:r>
        <w:t>“Facing a challenging argument” [Cyana Chilton]</w:t>
      </w:r>
    </w:p>
    <w:p w:rsidR="004167F9" w:rsidRDefault="004167F9">
      <w:bookmarkStart w:id="0" w:name="_GoBack"/>
      <w:bookmarkEnd w:id="0"/>
      <w:r w:rsidRPr="004167F9">
        <w:t>I really like being confronted with a challenging argument. I think, ultimately, it makes the paper or the presentation stronger. But I also like being able to go into a presentation and expecting that other people probably have the same misled viewpoint that I did and being able to confront them with the challenge. I think that's a fun way to treat an audience. But it's also, I think, I really like realizing that I've been arrogant or ignorant in the past. And I feel much better about moving forward if I feel like I've gone past that and now I'm not that way anymore.</w:t>
      </w:r>
    </w:p>
    <w:sectPr w:rsidR="0041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9"/>
    <w:rsid w:val="003056D9"/>
    <w:rsid w:val="004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1</cp:revision>
  <dcterms:created xsi:type="dcterms:W3CDTF">2014-06-05T16:29:00Z</dcterms:created>
  <dcterms:modified xsi:type="dcterms:W3CDTF">2014-06-05T16:30:00Z</dcterms:modified>
</cp:coreProperties>
</file>